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F74A1" w14:textId="6FAA29A4" w:rsidR="00485A9E" w:rsidRDefault="00485A9E"/>
    <w:p w14:paraId="6E0C5ACE" w14:textId="6EABD03C" w:rsidR="00485A9E" w:rsidRDefault="00485A9E"/>
    <w:p w14:paraId="50607858" w14:textId="1FF5AD33" w:rsidR="00485A9E" w:rsidRDefault="00485A9E"/>
    <w:p w14:paraId="2F024037" w14:textId="77777777" w:rsidR="00485A9E" w:rsidRDefault="00485A9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C3624D" w14:paraId="444161C0" w14:textId="77777777" w:rsidTr="00C3624D">
        <w:tc>
          <w:tcPr>
            <w:tcW w:w="9922" w:type="dxa"/>
            <w:gridSpan w:val="2"/>
          </w:tcPr>
          <w:p w14:paraId="1A30267E" w14:textId="7EA3E96A" w:rsidR="00EE2C43" w:rsidRPr="00C3624D" w:rsidRDefault="00EE2C43" w:rsidP="00663405">
            <w:pPr>
              <w:spacing w:before="120" w:after="240"/>
              <w:rPr>
                <w:rFonts w:ascii="Proxima Nova Rg" w:hAnsi="Proxima Nova Rg" w:cstheme="minorHAnsi"/>
                <w:b/>
                <w:noProof/>
                <w:color w:val="1E3250"/>
                <w:sz w:val="56"/>
                <w:szCs w:val="56"/>
                <w:lang w:eastAsia="en-GB"/>
              </w:rPr>
            </w:pPr>
            <w:r w:rsidRPr="00C3624D">
              <w:rPr>
                <w:rFonts w:ascii="Proxima Nova Rg" w:hAnsi="Proxima Nova Rg" w:cstheme="minorHAnsi"/>
                <w:b/>
                <w:color w:val="1E3250"/>
                <w:sz w:val="56"/>
                <w:szCs w:val="56"/>
              </w:rPr>
              <w:t xml:space="preserve">Corporal punishment of children in </w:t>
            </w:r>
            <w:r w:rsidR="00663405" w:rsidRPr="00C3624D">
              <w:rPr>
                <w:rFonts w:ascii="Proxima Nova Rg" w:hAnsi="Proxima Nova Rg" w:cstheme="minorHAnsi"/>
                <w:b/>
                <w:color w:val="1E3250"/>
                <w:sz w:val="56"/>
                <w:szCs w:val="56"/>
              </w:rPr>
              <w:t>Somalia</w:t>
            </w:r>
          </w:p>
        </w:tc>
      </w:tr>
      <w:tr w:rsidR="00EE2C43" w:rsidRPr="00C3624D" w14:paraId="63C617FD" w14:textId="77777777" w:rsidTr="00C3624D">
        <w:tc>
          <w:tcPr>
            <w:tcW w:w="4807" w:type="dxa"/>
          </w:tcPr>
          <w:p w14:paraId="161E86DF" w14:textId="5B69BC53" w:rsidR="007E3D40" w:rsidRPr="00C3624D" w:rsidRDefault="00EE2C43" w:rsidP="007E3D40">
            <w:pPr>
              <w:spacing w:before="240"/>
              <w:rPr>
                <w:rFonts w:ascii="Proxima Nova Rg" w:hAnsi="Proxima Nova Rg" w:cstheme="minorHAnsi"/>
                <w:sz w:val="22"/>
                <w:szCs w:val="22"/>
              </w:rPr>
            </w:pPr>
            <w:bookmarkStart w:id="0" w:name="_Toc197483692"/>
            <w:r w:rsidRPr="00C3624D">
              <w:rPr>
                <w:rFonts w:ascii="Proxima Nova Rg" w:hAnsi="Proxima Nova Rg" w:cstheme="minorHAnsi"/>
                <w:sz w:val="22"/>
                <w:szCs w:val="22"/>
              </w:rPr>
              <w:t xml:space="preserve">LAST UPDATED </w:t>
            </w:r>
            <w:r w:rsidR="003035B8">
              <w:rPr>
                <w:rFonts w:ascii="Proxima Nova Rg" w:hAnsi="Proxima Nova Rg" w:cstheme="minorHAnsi"/>
                <w:sz w:val="22"/>
                <w:szCs w:val="22"/>
              </w:rPr>
              <w:t>Dec</w:t>
            </w:r>
            <w:r w:rsidR="00D36441">
              <w:rPr>
                <w:rFonts w:ascii="Proxima Nova Rg" w:hAnsi="Proxima Nova Rg" w:cstheme="minorHAnsi"/>
                <w:sz w:val="22"/>
                <w:szCs w:val="22"/>
              </w:rPr>
              <w:t>em</w:t>
            </w:r>
            <w:r w:rsidR="00FA595E">
              <w:rPr>
                <w:rFonts w:ascii="Proxima Nova Rg" w:hAnsi="Proxima Nova Rg" w:cstheme="minorHAnsi"/>
                <w:sz w:val="22"/>
                <w:szCs w:val="22"/>
              </w:rPr>
              <w:t xml:space="preserve">ber </w:t>
            </w:r>
            <w:r w:rsidR="006D4356">
              <w:rPr>
                <w:rFonts w:ascii="Proxima Nova Rg" w:hAnsi="Proxima Nova Rg" w:cstheme="minorHAnsi"/>
                <w:sz w:val="22"/>
                <w:szCs w:val="22"/>
              </w:rPr>
              <w:t xml:space="preserve">2022 </w:t>
            </w:r>
          </w:p>
          <w:p w14:paraId="0EEC5A5A" w14:textId="6CFCA4D0" w:rsidR="007E3D40" w:rsidRPr="00C3624D" w:rsidRDefault="00EE2C43" w:rsidP="007E3D40">
            <w:pPr>
              <w:rPr>
                <w:rFonts w:ascii="Proxima Nova Rg" w:hAnsi="Proxima Nova Rg" w:cstheme="minorHAnsi"/>
                <w:color w:val="0096A3"/>
                <w:sz w:val="22"/>
                <w:szCs w:val="22"/>
              </w:rPr>
            </w:pPr>
            <w:r w:rsidRPr="00C3624D">
              <w:rPr>
                <w:rFonts w:ascii="Proxima Nova Rg" w:hAnsi="Proxima Nova Rg" w:cstheme="minorHAnsi"/>
                <w:sz w:val="22"/>
                <w:szCs w:val="22"/>
              </w:rPr>
              <w:t>Also available online at</w:t>
            </w:r>
            <w:r w:rsidRPr="00C3624D">
              <w:rPr>
                <w:rFonts w:ascii="Proxima Nova Rg" w:hAnsi="Proxima Nova Rg" w:cstheme="minorHAnsi"/>
                <w:b/>
                <w:sz w:val="22"/>
                <w:szCs w:val="22"/>
              </w:rPr>
              <w:t xml:space="preserve"> </w:t>
            </w:r>
            <w:hyperlink r:id="rId11" w:history="1">
              <w:r w:rsidRPr="00C3624D">
                <w:rPr>
                  <w:rStyle w:val="Hyperlink"/>
                  <w:rFonts w:ascii="Proxima Nova Rg" w:hAnsi="Proxima Nova Rg" w:cstheme="minorHAnsi"/>
                  <w:color w:val="ECA145"/>
                  <w:sz w:val="22"/>
                  <w:szCs w:val="22"/>
                </w:rPr>
                <w:t>www.endcorporalpunishment.org</w:t>
              </w:r>
            </w:hyperlink>
          </w:p>
          <w:p w14:paraId="73DB0DE5" w14:textId="2A0F63FF" w:rsidR="00CD5FFE" w:rsidRPr="00C3624D"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C3624D">
              <w:rPr>
                <w:rFonts w:ascii="Proxima Nova Rg" w:hAnsi="Proxima Nova Rg" w:cstheme="minorHAnsi"/>
                <w:b/>
                <w:sz w:val="22"/>
                <w:szCs w:val="22"/>
              </w:rPr>
              <w:t xml:space="preserve">Child population </w:t>
            </w:r>
            <w:r w:rsidR="006D4356">
              <w:rPr>
                <w:rFonts w:ascii="Proxima Nova Rg" w:hAnsi="Proxima Nova Rg" w:cstheme="minorHAnsi"/>
                <w:sz w:val="22"/>
                <w:szCs w:val="22"/>
              </w:rPr>
              <w:t xml:space="preserve">8,460,000 </w:t>
            </w:r>
            <w:r w:rsidRPr="00C3624D">
              <w:rPr>
                <w:rFonts w:ascii="Proxima Nova Rg" w:hAnsi="Proxima Nova Rg" w:cstheme="minorHAnsi"/>
                <w:sz w:val="22"/>
                <w:szCs w:val="22"/>
              </w:rPr>
              <w:t>(UNICEF, 20</w:t>
            </w:r>
            <w:r w:rsidR="006D4356">
              <w:rPr>
                <w:rFonts w:ascii="Proxima Nova Rg" w:hAnsi="Proxima Nova Rg" w:cstheme="minorHAnsi"/>
                <w:sz w:val="22"/>
                <w:szCs w:val="22"/>
              </w:rPr>
              <w:t>20</w:t>
            </w:r>
            <w:r w:rsidRPr="00C3624D">
              <w:rPr>
                <w:rFonts w:ascii="Proxima Nova Rg" w:hAnsi="Proxima Nova Rg" w:cstheme="minorHAnsi"/>
                <w:sz w:val="22"/>
                <w:szCs w:val="22"/>
              </w:rPr>
              <w:t>)</w:t>
            </w:r>
          </w:p>
        </w:tc>
        <w:tc>
          <w:tcPr>
            <w:tcW w:w="5115" w:type="dxa"/>
          </w:tcPr>
          <w:p w14:paraId="35B1097F" w14:textId="6A8AD695" w:rsidR="00CD5FFE" w:rsidRPr="00C3624D" w:rsidRDefault="00CD5FFE" w:rsidP="00EE2C43">
            <w:pPr>
              <w:spacing w:before="120" w:after="120"/>
              <w:jc w:val="right"/>
              <w:rPr>
                <w:rFonts w:ascii="Proxima Nova Rg" w:hAnsi="Proxima Nova Rg" w:cstheme="minorHAnsi"/>
                <w:b/>
                <w:color w:val="1E3250"/>
                <w:sz w:val="48"/>
                <w:szCs w:val="48"/>
              </w:rPr>
            </w:pPr>
          </w:p>
        </w:tc>
      </w:tr>
    </w:tbl>
    <w:p w14:paraId="7AD23F80" w14:textId="18370807" w:rsidR="00FB4CA2" w:rsidRPr="00ED6609" w:rsidRDefault="00FB4CA2" w:rsidP="00ED6609">
      <w:pPr>
        <w:pStyle w:val="Heading3"/>
        <w:pBdr>
          <w:top w:val="single" w:sz="24" w:space="1" w:color="0096A3"/>
          <w:left w:val="single" w:sz="24" w:space="4" w:color="0096A3"/>
          <w:bottom w:val="single" w:sz="24" w:space="1" w:color="0096A3"/>
          <w:right w:val="single" w:sz="24" w:space="4" w:color="0096A3"/>
        </w:pBdr>
        <w:shd w:val="clear" w:color="auto" w:fill="FFFFFF"/>
        <w:spacing w:before="300" w:after="150"/>
        <w:rPr>
          <w:rFonts w:ascii="Proxima Nova Rg" w:hAnsi="Proxima Nova Rg" w:cs="Arial"/>
          <w:color w:val="1E3250"/>
          <w:sz w:val="32"/>
          <w:szCs w:val="32"/>
        </w:rPr>
      </w:pPr>
      <w:r w:rsidRPr="00ED6609">
        <w:rPr>
          <w:rFonts w:ascii="Proxima Nova Rg" w:hAnsi="Proxima Nova Rg" w:cs="Arial"/>
          <w:color w:val="1E3250"/>
          <w:sz w:val="32"/>
          <w:szCs w:val="32"/>
        </w:rPr>
        <w:t>Somalia’s commitment to prohibiting corporal punishment</w:t>
      </w:r>
    </w:p>
    <w:p w14:paraId="6EDAFFDE" w14:textId="21775136" w:rsidR="00FB4CA2" w:rsidRPr="0016790F" w:rsidRDefault="00FB4CA2" w:rsidP="00ED6609">
      <w:pPr>
        <w:pStyle w:val="NormalWeb"/>
        <w:pBdr>
          <w:top w:val="single" w:sz="24" w:space="1" w:color="0096A3"/>
          <w:left w:val="single" w:sz="24" w:space="4" w:color="0096A3"/>
          <w:bottom w:val="single" w:sz="24" w:space="1" w:color="0096A3"/>
          <w:right w:val="single" w:sz="24" w:space="4" w:color="0096A3"/>
        </w:pBdr>
        <w:shd w:val="clear" w:color="auto" w:fill="FFFFFF"/>
        <w:spacing w:before="0" w:beforeAutospacing="0" w:after="120" w:afterAutospacing="0"/>
        <w:rPr>
          <w:rFonts w:ascii="Proxima Nova Rg" w:hAnsi="Proxima Nova Rg" w:cs="Times New Roman"/>
          <w:color w:val="auto"/>
        </w:rPr>
      </w:pPr>
      <w:r w:rsidRPr="0016790F">
        <w:rPr>
          <w:rFonts w:ascii="Proxima Nova Rg" w:hAnsi="Proxima Nova Rg"/>
          <w:color w:val="auto"/>
        </w:rPr>
        <w:t>Somalia expressed its commitment to prohibiting corporal punishment in all settings while reporting to the UN Committee on the Rights of the Child, in May 2022. A Child Rights Bill which would prohibit corporal punishment of children is under discussion.</w:t>
      </w:r>
    </w:p>
    <w:p w14:paraId="0D2CCAAC" w14:textId="77777777" w:rsidR="00674645" w:rsidRPr="00ED6609" w:rsidRDefault="00674645" w:rsidP="00ED6609">
      <w:pPr>
        <w:pStyle w:val="BodyText1"/>
        <w:pBdr>
          <w:top w:val="single" w:sz="24" w:space="1" w:color="0096A3"/>
          <w:left w:val="single" w:sz="24" w:space="4" w:color="0096A3"/>
          <w:bottom w:val="single" w:sz="24" w:space="1" w:color="0096A3"/>
          <w:right w:val="single" w:sz="24" w:space="4" w:color="0096A3"/>
        </w:pBd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rPr>
      </w:pPr>
    </w:p>
    <w:p w14:paraId="430785C1" w14:textId="77777777" w:rsidR="00674645" w:rsidRPr="00ED6609" w:rsidRDefault="00674645" w:rsidP="00ED6609">
      <w:pPr>
        <w:pStyle w:val="Heading1"/>
        <w:pBdr>
          <w:top w:val="single" w:sz="24" w:space="1" w:color="0096A3"/>
          <w:left w:val="single" w:sz="24" w:space="4" w:color="0096A3"/>
          <w:bottom w:val="single" w:sz="24" w:space="1" w:color="0096A3"/>
          <w:right w:val="single" w:sz="24" w:space="4" w:color="0096A3"/>
        </w:pBdr>
        <w:rPr>
          <w:rFonts w:ascii="Proxima Nova Rg" w:hAnsi="Proxima Nova Rg"/>
          <w:color w:val="1E3250"/>
        </w:rPr>
      </w:pPr>
      <w:r w:rsidRPr="00ED6609">
        <w:rPr>
          <w:rFonts w:ascii="Proxima Nova Rg" w:hAnsi="Proxima Nova Rg"/>
          <w:color w:val="1E3250"/>
        </w:rPr>
        <w:t>Summary of necessary legal reform to achieve full prohibition</w:t>
      </w:r>
    </w:p>
    <w:p w14:paraId="49A9FFD3" w14:textId="77777777" w:rsidR="00663405" w:rsidRPr="00ED6609" w:rsidRDefault="00663405" w:rsidP="00ED6609">
      <w:pPr>
        <w:pBdr>
          <w:top w:val="single" w:sz="24" w:space="1" w:color="0096A3"/>
          <w:left w:val="single" w:sz="24" w:space="4" w:color="0096A3"/>
          <w:bottom w:val="single" w:sz="24" w:space="1" w:color="0096A3"/>
          <w:right w:val="single" w:sz="24" w:space="4" w:color="0096A3"/>
        </w:pBdr>
        <w:spacing w:before="120" w:after="120"/>
        <w:rPr>
          <w:rFonts w:ascii="Proxima Nova Rg" w:hAnsi="Proxima Nova Rg"/>
        </w:rPr>
      </w:pPr>
      <w:r w:rsidRPr="00ED6609">
        <w:rPr>
          <w:rFonts w:ascii="Proxima Nova Rg" w:hAnsi="Proxima Nova Rg"/>
        </w:rPr>
        <w:t>Prohibition is still to be achieved in the home, alternative care settings, day care, schools, penal institutions and as a sentence for crime.</w:t>
      </w:r>
    </w:p>
    <w:p w14:paraId="19C80C6F" w14:textId="77777777" w:rsidR="00663405" w:rsidRPr="00C3624D" w:rsidRDefault="00663405" w:rsidP="00ED6609">
      <w:pPr>
        <w:pBdr>
          <w:top w:val="single" w:sz="24" w:space="1" w:color="0096A3"/>
          <w:left w:val="single" w:sz="24" w:space="4" w:color="0096A3"/>
          <w:bottom w:val="single" w:sz="24" w:space="1" w:color="0096A3"/>
          <w:right w:val="single" w:sz="24" w:space="4" w:color="0096A3"/>
        </w:pBdr>
        <w:spacing w:before="120" w:after="120"/>
        <w:rPr>
          <w:rFonts w:ascii="Proxima Nova Rg" w:hAnsi="Proxima Nova Rg"/>
        </w:rPr>
      </w:pPr>
      <w:r w:rsidRPr="00ED6609">
        <w:rPr>
          <w:rFonts w:ascii="Proxima Nova Rg" w:hAnsi="Proxima Nova Rg"/>
        </w:rPr>
        <w:t>The Penal Code punishes assault that does not result in injury except when the perpetrator is the parent (arts. 439 and 442); the punishments for more serious violence against persons are reduced when the perpetrator is the parent. These</w:t>
      </w:r>
      <w:r w:rsidRPr="00C3624D">
        <w:rPr>
          <w:rFonts w:ascii="Proxima Nova Rg" w:hAnsi="Proxima Nova Rg"/>
        </w:rPr>
        <w:t xml:space="preserve"> provisions should be amended/repealed and explicit prohibition enacted of all corporal punishment by parents and others with children in their care.</w:t>
      </w:r>
    </w:p>
    <w:p w14:paraId="2A91BC71" w14:textId="1E9DB4CF" w:rsidR="00663405" w:rsidRPr="00C3624D" w:rsidRDefault="00663405" w:rsidP="00ED6609">
      <w:pPr>
        <w:pBdr>
          <w:top w:val="single" w:sz="24" w:space="1" w:color="0096A3"/>
          <w:left w:val="single" w:sz="24" w:space="4" w:color="0096A3"/>
          <w:bottom w:val="single" w:sz="24" w:space="1" w:color="0096A3"/>
          <w:right w:val="single" w:sz="24" w:space="4" w:color="0096A3"/>
        </w:pBdr>
        <w:spacing w:before="120" w:after="120"/>
        <w:rPr>
          <w:rFonts w:ascii="Proxima Nova Rg" w:hAnsi="Proxima Nova Rg"/>
        </w:rPr>
      </w:pPr>
      <w:r w:rsidRPr="00C3624D">
        <w:rPr>
          <w:rFonts w:ascii="Proxima Nova Rg" w:hAnsi="Proxima Nova Rg"/>
          <w:i/>
        </w:rPr>
        <w:t>Alternative care settings</w:t>
      </w:r>
      <w:r w:rsidRPr="00C3624D">
        <w:rPr>
          <w:rFonts w:ascii="Proxima Nova Rg" w:hAnsi="Proxima Nova Rg"/>
        </w:rPr>
        <w:t xml:space="preserve"> – Prohibition should be enacted in legislation applicable to all alternative care settings (foster care, institutions, places of safety, emergency care, etc</w:t>
      </w:r>
      <w:r w:rsidR="00C024F4" w:rsidRPr="00C3624D">
        <w:rPr>
          <w:rFonts w:ascii="Proxima Nova Rg" w:hAnsi="Proxima Nova Rg"/>
        </w:rPr>
        <w:t>.</w:t>
      </w:r>
      <w:r w:rsidRPr="00C3624D">
        <w:rPr>
          <w:rFonts w:ascii="Proxima Nova Rg" w:hAnsi="Proxima Nova Rg"/>
        </w:rPr>
        <w:t>).</w:t>
      </w:r>
    </w:p>
    <w:p w14:paraId="33F704C8" w14:textId="1A0B1869" w:rsidR="00663405" w:rsidRPr="00C3624D" w:rsidRDefault="00663405" w:rsidP="00ED6609">
      <w:pPr>
        <w:pBdr>
          <w:top w:val="single" w:sz="24" w:space="1" w:color="0096A3"/>
          <w:left w:val="single" w:sz="24" w:space="4" w:color="0096A3"/>
          <w:bottom w:val="single" w:sz="24" w:space="1" w:color="0096A3"/>
          <w:right w:val="single" w:sz="24" w:space="4" w:color="0096A3"/>
        </w:pBdr>
        <w:spacing w:before="120" w:after="120"/>
        <w:rPr>
          <w:rFonts w:ascii="Proxima Nova Rg" w:hAnsi="Proxima Nova Rg"/>
        </w:rPr>
      </w:pPr>
      <w:r w:rsidRPr="00C3624D">
        <w:rPr>
          <w:rFonts w:ascii="Proxima Nova Rg" w:hAnsi="Proxima Nova Rg"/>
          <w:i/>
        </w:rPr>
        <w:t>Day care</w:t>
      </w:r>
      <w:r w:rsidRPr="00C3624D">
        <w:rPr>
          <w:rFonts w:ascii="Proxima Nova Rg" w:hAnsi="Proxima Nova Rg"/>
        </w:rPr>
        <w:t xml:space="preserve"> – Corporal punishment should be prohibited in all early childhood care (nurseries, crèches, kindergartens, preschools, family centres, etc</w:t>
      </w:r>
      <w:r w:rsidR="00C024F4" w:rsidRPr="00C3624D">
        <w:rPr>
          <w:rFonts w:ascii="Proxima Nova Rg" w:hAnsi="Proxima Nova Rg"/>
        </w:rPr>
        <w:t>.</w:t>
      </w:r>
      <w:r w:rsidRPr="00C3624D">
        <w:rPr>
          <w:rFonts w:ascii="Proxima Nova Rg" w:hAnsi="Proxima Nova Rg"/>
        </w:rPr>
        <w:t xml:space="preserve">) and </w:t>
      </w:r>
      <w:proofErr w:type="gramStart"/>
      <w:r w:rsidRPr="00C3624D">
        <w:rPr>
          <w:rFonts w:ascii="Proxima Nova Rg" w:hAnsi="Proxima Nova Rg"/>
        </w:rPr>
        <w:t>all day</w:t>
      </w:r>
      <w:proofErr w:type="gramEnd"/>
      <w:r w:rsidRPr="00C3624D">
        <w:rPr>
          <w:rFonts w:ascii="Proxima Nova Rg" w:hAnsi="Proxima Nova Rg"/>
        </w:rPr>
        <w:t xml:space="preserve"> care for older children (day centres, after-school childcare, childminding, etc</w:t>
      </w:r>
      <w:r w:rsidR="00C024F4" w:rsidRPr="00C3624D">
        <w:rPr>
          <w:rFonts w:ascii="Proxima Nova Rg" w:hAnsi="Proxima Nova Rg"/>
        </w:rPr>
        <w:t>.</w:t>
      </w:r>
      <w:r w:rsidRPr="00C3624D">
        <w:rPr>
          <w:rFonts w:ascii="Proxima Nova Rg" w:hAnsi="Proxima Nova Rg"/>
        </w:rPr>
        <w:t>).</w:t>
      </w:r>
    </w:p>
    <w:p w14:paraId="267F3C4F" w14:textId="77777777" w:rsidR="00663405" w:rsidRPr="00C3624D" w:rsidRDefault="00663405" w:rsidP="00ED6609">
      <w:pPr>
        <w:pBdr>
          <w:top w:val="single" w:sz="24" w:space="1" w:color="0096A3"/>
          <w:left w:val="single" w:sz="24" w:space="4" w:color="0096A3"/>
          <w:bottom w:val="single" w:sz="24" w:space="1" w:color="0096A3"/>
          <w:right w:val="single" w:sz="24" w:space="4" w:color="0096A3"/>
        </w:pBdr>
        <w:spacing w:before="120" w:after="120"/>
        <w:rPr>
          <w:rFonts w:ascii="Proxima Nova Rg" w:hAnsi="Proxima Nova Rg"/>
        </w:rPr>
      </w:pPr>
      <w:r w:rsidRPr="00C3624D">
        <w:rPr>
          <w:rFonts w:ascii="Proxima Nova Rg" w:hAnsi="Proxima Nova Rg"/>
          <w:i/>
        </w:rPr>
        <w:t>Schools</w:t>
      </w:r>
      <w:r w:rsidRPr="00C3624D">
        <w:rPr>
          <w:rFonts w:ascii="Proxima Nova Rg" w:hAnsi="Proxima Nova Rg"/>
        </w:rPr>
        <w:t xml:space="preserve"> – All laws authorising or regulating the infliction of corporal punishment on children in schools should be repealed, and prohibition enacted in relation to all education settings, public and private.</w:t>
      </w:r>
    </w:p>
    <w:p w14:paraId="7A395965" w14:textId="77777777" w:rsidR="00663405" w:rsidRPr="00C3624D" w:rsidRDefault="00663405" w:rsidP="00ED6609">
      <w:pPr>
        <w:pBdr>
          <w:top w:val="single" w:sz="24" w:space="1" w:color="0096A3"/>
          <w:left w:val="single" w:sz="24" w:space="4" w:color="0096A3"/>
          <w:bottom w:val="single" w:sz="24" w:space="1" w:color="0096A3"/>
          <w:right w:val="single" w:sz="24" w:space="4" w:color="0096A3"/>
        </w:pBdr>
        <w:spacing w:before="120" w:after="120"/>
        <w:rPr>
          <w:rFonts w:ascii="Proxima Nova Rg" w:hAnsi="Proxima Nova Rg"/>
        </w:rPr>
      </w:pPr>
      <w:r w:rsidRPr="00C3624D">
        <w:rPr>
          <w:rFonts w:ascii="Proxima Nova Rg" w:hAnsi="Proxima Nova Rg"/>
          <w:i/>
        </w:rPr>
        <w:t>Penal institutions</w:t>
      </w:r>
      <w:r w:rsidRPr="00C3624D">
        <w:rPr>
          <w:rFonts w:ascii="Proxima Nova Rg" w:hAnsi="Proxima Nova Rg"/>
        </w:rPr>
        <w:t xml:space="preserve"> – Prohibition should be enacted in relation to disciplinary measures in all institutions accommodating children in conflict with the law.</w:t>
      </w:r>
    </w:p>
    <w:p w14:paraId="52D959C9" w14:textId="05276876" w:rsidR="00674645" w:rsidRPr="00C3624D" w:rsidRDefault="00663405" w:rsidP="00ED6609">
      <w:pPr>
        <w:pBdr>
          <w:top w:val="single" w:sz="24" w:space="1" w:color="0096A3"/>
          <w:left w:val="single" w:sz="24" w:space="4" w:color="0096A3"/>
          <w:bottom w:val="single" w:sz="24" w:space="1" w:color="0096A3"/>
          <w:right w:val="single" w:sz="24" w:space="4" w:color="0096A3"/>
        </w:pBdr>
        <w:spacing w:before="120" w:after="120"/>
        <w:rPr>
          <w:rFonts w:ascii="Proxima Nova Rg" w:hAnsi="Proxima Nova Rg"/>
        </w:rPr>
      </w:pPr>
      <w:r w:rsidRPr="00C3624D">
        <w:rPr>
          <w:rFonts w:ascii="Proxima Nova Rg" w:hAnsi="Proxima Nova Rg"/>
          <w:i/>
        </w:rPr>
        <w:t>Sentence for crime</w:t>
      </w:r>
      <w:r w:rsidRPr="00C3624D">
        <w:rPr>
          <w:rFonts w:ascii="Proxima Nova Rg" w:hAnsi="Proxima Nova Rg"/>
        </w:rPr>
        <w:t xml:space="preserve"> – There should be no provision for corporal punishment as a sentence for crime, including under </w:t>
      </w:r>
      <w:proofErr w:type="spellStart"/>
      <w:r w:rsidRPr="00C3624D">
        <w:rPr>
          <w:rFonts w:ascii="Proxima Nova Rg" w:hAnsi="Proxima Nova Rg"/>
        </w:rPr>
        <w:t>Shari’a</w:t>
      </w:r>
      <w:proofErr w:type="spellEnd"/>
      <w:r w:rsidRPr="00C3624D">
        <w:rPr>
          <w:rFonts w:ascii="Proxima Nova Rg" w:hAnsi="Proxima Nova Rg"/>
        </w:rPr>
        <w:t xml:space="preserve"> law</w:t>
      </w:r>
      <w:r w:rsidR="00674645" w:rsidRPr="00C3624D">
        <w:rPr>
          <w:rFonts w:ascii="Proxima Nova Rg" w:hAnsi="Proxima Nova Rg"/>
        </w:rPr>
        <w:t>.</w:t>
      </w:r>
    </w:p>
    <w:p w14:paraId="53EDA8B0" w14:textId="463257B5" w:rsidR="00674645" w:rsidRPr="00C3624D"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C3624D"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C3624D" w:rsidRDefault="00F74F9D" w:rsidP="00E14E7F">
      <w:pPr>
        <w:jc w:val="center"/>
        <w:rPr>
          <w:rFonts w:ascii="Proxima Nova Rg" w:hAnsi="Proxima Nova Rg"/>
        </w:rPr>
      </w:pPr>
      <w:r w:rsidRPr="00C3624D">
        <w:rPr>
          <w:rFonts w:ascii="Proxima Nova Rg" w:hAnsi="Proxima Nova Rg"/>
        </w:rPr>
        <w:br w:type="page"/>
      </w:r>
    </w:p>
    <w:p w14:paraId="00028359" w14:textId="77777777" w:rsidR="00663405" w:rsidRPr="00C3624D" w:rsidRDefault="00663405" w:rsidP="00663405">
      <w:pPr>
        <w:spacing w:after="120"/>
        <w:rPr>
          <w:rFonts w:ascii="Proxima Nova Rg" w:hAnsi="Proxima Nova Rg" w:cstheme="minorHAnsi"/>
          <w:sz w:val="22"/>
          <w:szCs w:val="22"/>
        </w:rPr>
      </w:pPr>
      <w:r w:rsidRPr="00C3624D">
        <w:rPr>
          <w:rFonts w:ascii="Proxima Nova Rg" w:hAnsi="Proxima Nova Rg" w:cstheme="minorHAnsi"/>
          <w:b/>
          <w:sz w:val="22"/>
          <w:szCs w:val="22"/>
        </w:rPr>
        <w:lastRenderedPageBreak/>
        <w:t xml:space="preserve">Note: </w:t>
      </w:r>
      <w:r w:rsidRPr="00C3624D">
        <w:rPr>
          <w:rFonts w:ascii="Proxima Nova Rg" w:hAnsi="Proxima Nova Rg" w:cstheme="minorHAnsi"/>
          <w:sz w:val="22"/>
          <w:szCs w:val="22"/>
        </w:rPr>
        <w:t xml:space="preserve">Islamic law, customary law and secular criminal law are applicable in Somalia but there is no coherent, functioning national legal system. Until 2012, the Transitional Federal Government (TFG) was the internationally recognised Government of Somalia, and in 2009 the Transitional Federal Parliament voted to implement </w:t>
      </w:r>
      <w:proofErr w:type="spellStart"/>
      <w:r w:rsidRPr="00C3624D">
        <w:rPr>
          <w:rFonts w:ascii="Proxima Nova Rg" w:hAnsi="Proxima Nova Rg" w:cstheme="minorHAnsi"/>
          <w:sz w:val="22"/>
          <w:szCs w:val="22"/>
        </w:rPr>
        <w:t>Shari’a</w:t>
      </w:r>
      <w:proofErr w:type="spellEnd"/>
      <w:r w:rsidRPr="00C3624D">
        <w:rPr>
          <w:rFonts w:ascii="Proxima Nova Rg" w:hAnsi="Proxima Nova Rg" w:cstheme="minorHAnsi"/>
          <w:sz w:val="22"/>
          <w:szCs w:val="22"/>
        </w:rPr>
        <w:t xml:space="preserve"> as the national law. According to the newly elected President, this would be a “moderate” interpretation of </w:t>
      </w:r>
      <w:proofErr w:type="spellStart"/>
      <w:r w:rsidRPr="00C3624D">
        <w:rPr>
          <w:rFonts w:ascii="Proxima Nova Rg" w:hAnsi="Proxima Nova Rg" w:cstheme="minorHAnsi"/>
          <w:sz w:val="22"/>
          <w:szCs w:val="22"/>
        </w:rPr>
        <w:t>Shari’a</w:t>
      </w:r>
      <w:proofErr w:type="spellEnd"/>
      <w:r w:rsidRPr="00C3624D">
        <w:rPr>
          <w:rFonts w:ascii="Proxima Nova Rg" w:hAnsi="Proxima Nova Rg" w:cstheme="minorHAnsi"/>
          <w:sz w:val="22"/>
          <w:szCs w:val="22"/>
        </w:rPr>
        <w:t>, but the TFG controls only a part of the capital city of Mogadishu: other areas in South/Central Somalia are under the control of armed opposition groups, mostly al-Shabaab and Hizbul Islam, which impose a strict interpretation of Islamic law. In the north, the autonomous region of Puntland and the self-declared independent Republic of Somaliland are relatively more stable, with functioning governments and legal systems.</w:t>
      </w:r>
    </w:p>
    <w:p w14:paraId="7B758D66" w14:textId="77777777" w:rsidR="00663405" w:rsidRPr="00C3624D" w:rsidRDefault="00663405" w:rsidP="00663405">
      <w:pPr>
        <w:spacing w:after="120"/>
        <w:rPr>
          <w:rFonts w:ascii="Proxima Nova Rg" w:hAnsi="Proxima Nova Rg" w:cstheme="minorHAnsi"/>
          <w:sz w:val="22"/>
          <w:szCs w:val="22"/>
        </w:rPr>
      </w:pPr>
      <w:r w:rsidRPr="00C3624D">
        <w:rPr>
          <w:rFonts w:ascii="Proxima Nova Rg" w:hAnsi="Proxima Nova Rg" w:cstheme="minorHAnsi"/>
          <w:sz w:val="22"/>
          <w:szCs w:val="22"/>
        </w:rPr>
        <w:t xml:space="preserve">Under the Transitional Federal Government, secular legislation in force includes the Transitional Federal Charter 2004, the Penal Code </w:t>
      </w:r>
      <w:proofErr w:type="gramStart"/>
      <w:r w:rsidRPr="00C3624D">
        <w:rPr>
          <w:rFonts w:ascii="Proxima Nova Rg" w:hAnsi="Proxima Nova Rg" w:cstheme="minorHAnsi"/>
          <w:sz w:val="22"/>
          <w:szCs w:val="22"/>
        </w:rPr>
        <w:t>1962</w:t>
      </w:r>
      <w:proofErr w:type="gramEnd"/>
      <w:r w:rsidRPr="00C3624D">
        <w:rPr>
          <w:rFonts w:ascii="Proxima Nova Rg" w:hAnsi="Proxima Nova Rg" w:cstheme="minorHAnsi"/>
          <w:sz w:val="22"/>
          <w:szCs w:val="22"/>
        </w:rPr>
        <w:t xml:space="preserve"> and the Civil Code 1974. A Provisional Federal Constitution was adopted in August 2012, at which time the Federal Government of Somalia was established, following the end of the interim mandate of the TFG.</w:t>
      </w:r>
    </w:p>
    <w:p w14:paraId="67BE785E" w14:textId="77777777" w:rsidR="00663405" w:rsidRPr="00C3624D" w:rsidRDefault="00663405" w:rsidP="00663405">
      <w:pPr>
        <w:pStyle w:val="FootnoteText"/>
        <w:spacing w:after="120"/>
        <w:rPr>
          <w:rFonts w:ascii="Proxima Nova Rg" w:hAnsi="Proxima Nova Rg" w:cstheme="minorHAnsi"/>
          <w:sz w:val="22"/>
          <w:szCs w:val="22"/>
        </w:rPr>
      </w:pPr>
      <w:r w:rsidRPr="00C3624D">
        <w:rPr>
          <w:rFonts w:ascii="Proxima Nova Rg" w:hAnsi="Proxima Nova Rg" w:cstheme="minorHAnsi"/>
          <w:sz w:val="22"/>
          <w:szCs w:val="22"/>
        </w:rPr>
        <w:t xml:space="preserve">In Puntland, the law is based on </w:t>
      </w:r>
      <w:proofErr w:type="spellStart"/>
      <w:proofErr w:type="gramStart"/>
      <w:r w:rsidRPr="00C3624D">
        <w:rPr>
          <w:rFonts w:ascii="Proxima Nova Rg" w:hAnsi="Proxima Nova Rg" w:cstheme="minorHAnsi"/>
          <w:sz w:val="22"/>
          <w:szCs w:val="22"/>
        </w:rPr>
        <w:t>Shari’a</w:t>
      </w:r>
      <w:proofErr w:type="spellEnd"/>
      <w:proofErr w:type="gramEnd"/>
      <w:r w:rsidRPr="00C3624D">
        <w:rPr>
          <w:rFonts w:ascii="Proxima Nova Rg" w:hAnsi="Proxima Nova Rg" w:cstheme="minorHAnsi"/>
          <w:sz w:val="22"/>
          <w:szCs w:val="22"/>
        </w:rPr>
        <w:t xml:space="preserve"> and efforts have been made to harmonise customary law with international human rights standards and </w:t>
      </w:r>
      <w:proofErr w:type="spellStart"/>
      <w:r w:rsidRPr="00C3624D">
        <w:rPr>
          <w:rFonts w:ascii="Proxima Nova Rg" w:hAnsi="Proxima Nova Rg" w:cstheme="minorHAnsi"/>
          <w:sz w:val="22"/>
          <w:szCs w:val="22"/>
        </w:rPr>
        <w:t>Shari’a</w:t>
      </w:r>
      <w:proofErr w:type="spellEnd"/>
      <w:r w:rsidRPr="00C3624D">
        <w:rPr>
          <w:rFonts w:ascii="Proxima Nova Rg" w:hAnsi="Proxima Nova Rg" w:cstheme="minorHAnsi"/>
          <w:sz w:val="22"/>
          <w:szCs w:val="22"/>
        </w:rPr>
        <w:t>. The Penal Code 1962 is applicable. In January 2011, the Puntland Government announced it was breaking its ties with the TFG until a legitimate federal authority is in place in Mogadishu which properly represents Puntland as part of the Federation of Somalia. The Puntland Constitution was adopted in April 2012.</w:t>
      </w:r>
    </w:p>
    <w:p w14:paraId="111C8E96" w14:textId="77777777" w:rsidR="00663405" w:rsidRPr="00C3624D" w:rsidRDefault="00663405" w:rsidP="00663405">
      <w:pPr>
        <w:pStyle w:val="FootnoteText"/>
        <w:spacing w:after="120"/>
        <w:rPr>
          <w:rFonts w:ascii="Proxima Nova Rg" w:hAnsi="Proxima Nova Rg" w:cstheme="minorHAnsi"/>
          <w:sz w:val="22"/>
          <w:szCs w:val="22"/>
        </w:rPr>
      </w:pPr>
      <w:r w:rsidRPr="00C3624D">
        <w:rPr>
          <w:rFonts w:ascii="Proxima Nova Rg" w:hAnsi="Proxima Nova Rg" w:cstheme="minorHAnsi"/>
          <w:sz w:val="22"/>
          <w:szCs w:val="22"/>
        </w:rPr>
        <w:t xml:space="preserve">Following a referendum in 1991, Somaliland declared its </w:t>
      </w:r>
      <w:proofErr w:type="gramStart"/>
      <w:r w:rsidRPr="00C3624D">
        <w:rPr>
          <w:rFonts w:ascii="Proxima Nova Rg" w:hAnsi="Proxima Nova Rg" w:cstheme="minorHAnsi"/>
          <w:sz w:val="22"/>
          <w:szCs w:val="22"/>
        </w:rPr>
        <w:t>independence</w:t>
      </w:r>
      <w:proofErr w:type="gramEnd"/>
      <w:r w:rsidRPr="00C3624D">
        <w:rPr>
          <w:rFonts w:ascii="Proxima Nova Rg" w:hAnsi="Proxima Nova Rg" w:cstheme="minorHAnsi"/>
          <w:sz w:val="22"/>
          <w:szCs w:val="22"/>
        </w:rPr>
        <w:t xml:space="preserve"> but this is not internationally recognised. The Somaliland Constitution was adopted in 2001 and pre-1991 laws are gradually being replaced. In 2009 the Law Reform Commission was established to harmonise Islamic, </w:t>
      </w:r>
      <w:proofErr w:type="gramStart"/>
      <w:r w:rsidRPr="00C3624D">
        <w:rPr>
          <w:rFonts w:ascii="Proxima Nova Rg" w:hAnsi="Proxima Nova Rg" w:cstheme="minorHAnsi"/>
          <w:sz w:val="22"/>
          <w:szCs w:val="22"/>
        </w:rPr>
        <w:t>customary</w:t>
      </w:r>
      <w:proofErr w:type="gramEnd"/>
      <w:r w:rsidRPr="00C3624D">
        <w:rPr>
          <w:rFonts w:ascii="Proxima Nova Rg" w:hAnsi="Proxima Nova Rg" w:cstheme="minorHAnsi"/>
          <w:sz w:val="22"/>
          <w:szCs w:val="22"/>
        </w:rPr>
        <w:t xml:space="preserve"> and secular criminal law with the Somaliland Constitution.</w:t>
      </w:r>
    </w:p>
    <w:p w14:paraId="24985B03" w14:textId="77777777" w:rsidR="00663405" w:rsidRPr="00C3624D" w:rsidRDefault="00663405" w:rsidP="00663405">
      <w:pPr>
        <w:rPr>
          <w:rFonts w:ascii="Proxima Nova Rg" w:hAnsi="Proxima Nova Rg"/>
        </w:rPr>
      </w:pPr>
    </w:p>
    <w:p w14:paraId="7A722C28" w14:textId="47FF34C6" w:rsidR="00BA270B" w:rsidRPr="00C3624D"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C3624D">
        <w:rPr>
          <w:rFonts w:ascii="Proxima Nova Rg" w:hAnsi="Proxima Nova Rg" w:cstheme="minorHAnsi"/>
          <w:b/>
          <w:sz w:val="28"/>
          <w:szCs w:val="28"/>
        </w:rPr>
        <w:t>Current l</w:t>
      </w:r>
      <w:r w:rsidR="00BA270B" w:rsidRPr="00C3624D">
        <w:rPr>
          <w:rFonts w:ascii="Proxima Nova Rg" w:hAnsi="Proxima Nova Rg" w:cstheme="minorHAnsi"/>
          <w:b/>
          <w:sz w:val="28"/>
          <w:szCs w:val="28"/>
        </w:rPr>
        <w:t>egality of corporal punishment</w:t>
      </w:r>
    </w:p>
    <w:p w14:paraId="7A722C29" w14:textId="6DB5BC53" w:rsidR="00EE5054" w:rsidRPr="00C3624D" w:rsidRDefault="00EE5054" w:rsidP="00BB7DC3">
      <w:pPr>
        <w:pStyle w:val="Heading3"/>
        <w:spacing w:before="0" w:after="120"/>
        <w:rPr>
          <w:rFonts w:ascii="Proxima Nova Rg" w:hAnsi="Proxima Nova Rg" w:cstheme="minorHAnsi"/>
          <w:sz w:val="22"/>
          <w:szCs w:val="22"/>
        </w:rPr>
      </w:pPr>
      <w:r w:rsidRPr="00C3624D">
        <w:rPr>
          <w:rFonts w:ascii="Proxima Nova Rg" w:hAnsi="Proxima Nova Rg" w:cstheme="minorHAnsi"/>
          <w:color w:val="ECA145"/>
          <w:sz w:val="22"/>
          <w:szCs w:val="22"/>
        </w:rPr>
        <w:t>Home</w:t>
      </w:r>
    </w:p>
    <w:p w14:paraId="003DF018" w14:textId="77777777" w:rsidR="00663405" w:rsidRPr="00C3624D" w:rsidRDefault="00663405" w:rsidP="00663405">
      <w:pPr>
        <w:spacing w:after="120"/>
        <w:rPr>
          <w:rFonts w:ascii="Proxima Nova Rg" w:hAnsi="Proxima Nova Rg" w:cstheme="minorHAnsi"/>
          <w:sz w:val="22"/>
          <w:szCs w:val="22"/>
        </w:rPr>
      </w:pPr>
      <w:r w:rsidRPr="00C3624D">
        <w:rPr>
          <w:rFonts w:ascii="Proxima Nova Rg" w:hAnsi="Proxima Nova Rg" w:cstheme="minorHAnsi"/>
          <w:sz w:val="22"/>
          <w:szCs w:val="22"/>
        </w:rPr>
        <w:t>Corporal punishment is lawful in the home. Article 439 of the Penal Code 1962 punishes assault but article 442(2) states: “The parent who commits the act referred to in article 439 shall not be punishable.” Article 442(1) of the Code prescribes reduced punishments for homicide and hurt when the perpetrator is the parent. Articles 431 and 432 punish abuse of measures of correction or discipline and ill-treatment of children and members of the family.</w:t>
      </w:r>
    </w:p>
    <w:p w14:paraId="63308209" w14:textId="3C169DE9" w:rsidR="00663405" w:rsidRPr="00C3624D" w:rsidRDefault="00663405" w:rsidP="00663405">
      <w:pPr>
        <w:spacing w:after="120"/>
        <w:rPr>
          <w:rFonts w:ascii="Proxima Nova Rg" w:hAnsi="Proxima Nova Rg" w:cstheme="minorHAnsi"/>
          <w:sz w:val="22"/>
          <w:szCs w:val="22"/>
        </w:rPr>
      </w:pPr>
      <w:r w:rsidRPr="00C3624D">
        <w:rPr>
          <w:rFonts w:ascii="Proxima Nova Rg" w:hAnsi="Proxima Nova Rg" w:cstheme="minorHAnsi"/>
          <w:sz w:val="22"/>
          <w:szCs w:val="22"/>
        </w:rPr>
        <w:t xml:space="preserve">The Provisional Federal Constitution 2012 states that human dignity “is the basis for all human rights” and “is inviolable and must be protected by all” (art. 10). It also states that “every person has the right to person security, and this includes … all forms of violence, including any form of violence against women, torture, or inhumane treatment” (art. 15), and “every child has the right to be protected from mistreatment, neglect, abuse, or degradation” (art. 29). It is the duty of each citizen “to promote responsible parenthood” (art. 42). There is no indication that these provisions are to be interpreted as prohibiting all corporal punishment of children. The Government reported to the UPR in 2015 that at the end of 2015 the constitutional review process would </w:t>
      </w:r>
      <w:proofErr w:type="gramStart"/>
      <w:r w:rsidRPr="00C3624D">
        <w:rPr>
          <w:rFonts w:ascii="Proxima Nova Rg" w:hAnsi="Proxima Nova Rg" w:cstheme="minorHAnsi"/>
          <w:sz w:val="22"/>
          <w:szCs w:val="22"/>
        </w:rPr>
        <w:t>commence</w:t>
      </w:r>
      <w:proofErr w:type="gramEnd"/>
      <w:r w:rsidRPr="00C3624D">
        <w:rPr>
          <w:rFonts w:ascii="Proxima Nova Rg" w:hAnsi="Proxima Nova Rg" w:cstheme="minorHAnsi"/>
          <w:sz w:val="22"/>
          <w:szCs w:val="22"/>
        </w:rPr>
        <w:t xml:space="preserve"> and legislation would be reviewed and harmonised with the Constitution and international standards.</w:t>
      </w:r>
      <w:r w:rsidRPr="00C3624D">
        <w:rPr>
          <w:rStyle w:val="FootnoteReference"/>
          <w:rFonts w:ascii="Proxima Nova Rg" w:hAnsi="Proxima Nova Rg" w:cstheme="minorHAnsi"/>
          <w:sz w:val="22"/>
          <w:szCs w:val="22"/>
        </w:rPr>
        <w:footnoteReference w:id="2"/>
      </w:r>
      <w:r w:rsidRPr="00C3624D">
        <w:rPr>
          <w:rFonts w:ascii="Proxima Nova Rg" w:hAnsi="Proxima Nova Rg" w:cstheme="minorHAnsi"/>
          <w:sz w:val="22"/>
          <w:szCs w:val="22"/>
        </w:rPr>
        <w:t xml:space="preserve"> In May 2017, the Ministry of Constitutional Affairs introduced a masterplan for the review of the Provisional Constitution.</w:t>
      </w:r>
      <w:r w:rsidRPr="00C3624D">
        <w:rPr>
          <w:rStyle w:val="FootnoteReference"/>
          <w:rFonts w:ascii="Proxima Nova Rg" w:hAnsi="Proxima Nova Rg" w:cstheme="minorHAnsi"/>
          <w:sz w:val="22"/>
          <w:szCs w:val="22"/>
        </w:rPr>
        <w:footnoteReference w:id="3"/>
      </w:r>
    </w:p>
    <w:p w14:paraId="6CC611A6" w14:textId="37EB3B72" w:rsidR="003805BA" w:rsidRPr="00480F66" w:rsidRDefault="00C35C73" w:rsidP="003805BA">
      <w:pPr>
        <w:rPr>
          <w:rFonts w:ascii="Proxima Nova Rg" w:hAnsi="Proxima Nova Rg"/>
          <w:color w:val="000000" w:themeColor="text1"/>
          <w:sz w:val="22"/>
          <w:szCs w:val="22"/>
        </w:rPr>
      </w:pPr>
      <w:r w:rsidRPr="00C3624D">
        <w:rPr>
          <w:rFonts w:ascii="Proxima Nova Rg" w:hAnsi="Proxima Nova Rg" w:cstheme="minorHAnsi"/>
          <w:sz w:val="22"/>
          <w:szCs w:val="22"/>
        </w:rPr>
        <w:t>In 2019, the Government reported that laws and policies were being reviewed and amended to “enhance child rights and child protection”.</w:t>
      </w:r>
      <w:r w:rsidRPr="00C3624D">
        <w:rPr>
          <w:rStyle w:val="FootnoteReference"/>
          <w:rFonts w:ascii="Proxima Nova Rg" w:hAnsi="Proxima Nova Rg"/>
          <w:sz w:val="22"/>
          <w:szCs w:val="22"/>
        </w:rPr>
        <w:footnoteReference w:id="4"/>
      </w:r>
      <w:r w:rsidRPr="00C3624D">
        <w:rPr>
          <w:rFonts w:ascii="Proxima Nova Rg" w:hAnsi="Proxima Nova Rg" w:cstheme="minorHAnsi"/>
          <w:sz w:val="22"/>
          <w:szCs w:val="22"/>
        </w:rPr>
        <w:t xml:space="preserve"> </w:t>
      </w:r>
      <w:r w:rsidR="006A45FB" w:rsidRPr="00C3624D">
        <w:rPr>
          <w:rFonts w:ascii="Proxima Nova Rg" w:hAnsi="Proxima Nova Rg" w:cstheme="minorHAnsi"/>
          <w:sz w:val="22"/>
          <w:szCs w:val="22"/>
        </w:rPr>
        <w:t xml:space="preserve">The National Development Plan 2017-2019 plans for the drafting of a “National Children’s Policy and Act … drawing on Somalia obligations under the CRC as well as the African Charter and other relevant Instruments”, as well as a National Plan of Action for Children to be developed and implemented at national and sub-national level. The drafting of a </w:t>
      </w:r>
      <w:r w:rsidRPr="00C3624D">
        <w:rPr>
          <w:rFonts w:ascii="Proxima Nova Rg" w:hAnsi="Proxima Nova Rg" w:cstheme="minorHAnsi"/>
          <w:sz w:val="22"/>
          <w:szCs w:val="22"/>
        </w:rPr>
        <w:t xml:space="preserve">Child Rights Bill </w:t>
      </w:r>
      <w:r w:rsidR="006A45FB" w:rsidRPr="00C3624D">
        <w:rPr>
          <w:rFonts w:ascii="Proxima Nova Rg" w:hAnsi="Proxima Nova Rg" w:cstheme="minorHAnsi"/>
          <w:sz w:val="22"/>
          <w:szCs w:val="22"/>
        </w:rPr>
        <w:t>started in November 2017</w:t>
      </w:r>
      <w:r w:rsidR="001D7C0D">
        <w:rPr>
          <w:rFonts w:ascii="Proxima Nova Rg" w:hAnsi="Proxima Nova Rg" w:cstheme="minorHAnsi"/>
          <w:sz w:val="22"/>
          <w:szCs w:val="22"/>
        </w:rPr>
        <w:t>.</w:t>
      </w:r>
      <w:r w:rsidR="006A45FB" w:rsidRPr="00C3624D">
        <w:rPr>
          <w:rFonts w:ascii="Proxima Nova Rg" w:hAnsi="Proxima Nova Rg" w:cstheme="minorHAnsi"/>
          <w:sz w:val="22"/>
          <w:szCs w:val="22"/>
        </w:rPr>
        <w:t xml:space="preserve"> </w:t>
      </w:r>
      <w:r w:rsidR="002115BA" w:rsidRPr="00B23B47">
        <w:rPr>
          <w:rFonts w:ascii="Proxima Nova Rg" w:hAnsi="Proxima Nova Rg" w:cstheme="minorHAnsi"/>
          <w:bCs/>
          <w:sz w:val="22"/>
          <w:szCs w:val="22"/>
        </w:rPr>
        <w:t xml:space="preserve">In May 2022, </w:t>
      </w:r>
      <w:r w:rsidR="002115BA" w:rsidRPr="002F31C5">
        <w:rPr>
          <w:rFonts w:ascii="Proxima Nova Rg" w:hAnsi="Proxima Nova Rg" w:cstheme="minorHAnsi"/>
          <w:bCs/>
          <w:sz w:val="22"/>
          <w:szCs w:val="22"/>
        </w:rPr>
        <w:t xml:space="preserve">the Government </w:t>
      </w:r>
      <w:r w:rsidR="002115BA" w:rsidRPr="00B23B47">
        <w:rPr>
          <w:rFonts w:ascii="Proxima Nova Rg" w:hAnsi="Proxima Nova Rg" w:cstheme="minorHAnsi"/>
          <w:bCs/>
          <w:sz w:val="22"/>
          <w:szCs w:val="22"/>
        </w:rPr>
        <w:t>report</w:t>
      </w:r>
      <w:r w:rsidR="002115BA">
        <w:rPr>
          <w:rFonts w:ascii="Proxima Nova Rg" w:hAnsi="Proxima Nova Rg" w:cstheme="minorHAnsi"/>
          <w:bCs/>
          <w:sz w:val="22"/>
          <w:szCs w:val="22"/>
        </w:rPr>
        <w:t>ed</w:t>
      </w:r>
      <w:r w:rsidR="002115BA" w:rsidRPr="00B23B47">
        <w:rPr>
          <w:rFonts w:ascii="Proxima Nova Rg" w:hAnsi="Proxima Nova Rg" w:cstheme="minorHAnsi"/>
          <w:bCs/>
          <w:sz w:val="22"/>
          <w:szCs w:val="22"/>
        </w:rPr>
        <w:t xml:space="preserve"> to the UN Committee on the Rights of the Child</w:t>
      </w:r>
      <w:r w:rsidR="002115BA">
        <w:rPr>
          <w:rFonts w:ascii="Proxima Nova Rg" w:hAnsi="Proxima Nova Rg" w:cstheme="minorHAnsi"/>
          <w:bCs/>
          <w:sz w:val="22"/>
          <w:szCs w:val="22"/>
        </w:rPr>
        <w:t xml:space="preserve"> </w:t>
      </w:r>
      <w:r w:rsidR="002115BA" w:rsidRPr="00B23B47">
        <w:rPr>
          <w:rFonts w:ascii="Proxima Nova Rg" w:hAnsi="Proxima Nova Rg" w:cstheme="minorHAnsi"/>
          <w:bCs/>
          <w:sz w:val="22"/>
          <w:szCs w:val="22"/>
        </w:rPr>
        <w:t xml:space="preserve">that </w:t>
      </w:r>
      <w:r w:rsidR="003805BA">
        <w:rPr>
          <w:rFonts w:ascii="Proxima Nova Rg" w:hAnsi="Proxima Nova Rg" w:cstheme="minorHAnsi"/>
          <w:bCs/>
          <w:sz w:val="22"/>
          <w:szCs w:val="22"/>
        </w:rPr>
        <w:t>article 20 of the Child Rights Bill included prohibition of corporal punishment of children “</w:t>
      </w:r>
      <w:r w:rsidR="003805BA" w:rsidRPr="00480F66">
        <w:rPr>
          <w:rFonts w:ascii="Proxima Nova Rg" w:hAnsi="Proxima Nova Rg"/>
          <w:color w:val="000000" w:themeColor="text1"/>
          <w:spacing w:val="4"/>
          <w:sz w:val="22"/>
          <w:szCs w:val="22"/>
        </w:rPr>
        <w:t>at home, in schools, prisons, or in any other place</w:t>
      </w:r>
      <w:r w:rsidR="003805BA">
        <w:rPr>
          <w:rFonts w:ascii="Proxima Nova Rg" w:hAnsi="Proxima Nova Rg"/>
          <w:color w:val="000000" w:themeColor="text1"/>
          <w:spacing w:val="4"/>
          <w:sz w:val="22"/>
          <w:szCs w:val="22"/>
        </w:rPr>
        <w:t xml:space="preserve">”. The Government stated that “in parallel </w:t>
      </w:r>
      <w:r w:rsidR="003805BA" w:rsidRPr="00480F66">
        <w:rPr>
          <w:rFonts w:ascii="Proxima Nova Rg" w:hAnsi="Proxima Nova Rg"/>
          <w:color w:val="000000" w:themeColor="text1"/>
          <w:spacing w:val="4"/>
          <w:sz w:val="22"/>
          <w:szCs w:val="22"/>
        </w:rPr>
        <w:t xml:space="preserve">to preparing this legislation, the Government was engaging in awareness raising </w:t>
      </w:r>
      <w:r w:rsidR="003805BA" w:rsidRPr="00480F66">
        <w:rPr>
          <w:rFonts w:ascii="Proxima Nova Rg" w:hAnsi="Proxima Nova Rg"/>
          <w:color w:val="000000" w:themeColor="text1"/>
          <w:spacing w:val="4"/>
          <w:sz w:val="22"/>
          <w:szCs w:val="22"/>
        </w:rPr>
        <w:lastRenderedPageBreak/>
        <w:t>campaigns through various media to ensure that the legislation had support.  A focused campaign aimed at institutions dealing with children was also in place.</w:t>
      </w:r>
      <w:r w:rsidR="003805BA">
        <w:rPr>
          <w:rFonts w:ascii="Proxima Nova Rg" w:hAnsi="Proxima Nova Rg"/>
          <w:color w:val="000000" w:themeColor="text1"/>
          <w:spacing w:val="4"/>
          <w:sz w:val="22"/>
          <w:szCs w:val="22"/>
        </w:rPr>
        <w:t>”</w:t>
      </w:r>
      <w:r w:rsidR="003805BA">
        <w:rPr>
          <w:rStyle w:val="FootnoteReference"/>
          <w:rFonts w:ascii="Proxima Nova Rg" w:hAnsi="Proxima Nova Rg"/>
          <w:color w:val="000000" w:themeColor="text1"/>
          <w:spacing w:val="4"/>
          <w:sz w:val="22"/>
          <w:szCs w:val="22"/>
        </w:rPr>
        <w:footnoteReference w:id="5"/>
      </w:r>
    </w:p>
    <w:p w14:paraId="4C9A3A2F" w14:textId="67C0DCB6" w:rsidR="00C35C73" w:rsidRPr="00C3624D" w:rsidRDefault="00C35C73" w:rsidP="006A45FB">
      <w:pPr>
        <w:spacing w:after="120"/>
        <w:rPr>
          <w:rFonts w:ascii="Proxima Nova Rg" w:hAnsi="Proxima Nova Rg" w:cstheme="minorHAnsi"/>
          <w:sz w:val="22"/>
          <w:szCs w:val="22"/>
        </w:rPr>
      </w:pPr>
    </w:p>
    <w:p w14:paraId="56F991C0" w14:textId="3D918D7A" w:rsidR="00663405" w:rsidRPr="00C3624D" w:rsidRDefault="00663405" w:rsidP="00663405">
      <w:pPr>
        <w:spacing w:after="120"/>
        <w:rPr>
          <w:rFonts w:ascii="Proxima Nova Rg" w:hAnsi="Proxima Nova Rg" w:cstheme="minorHAnsi"/>
          <w:sz w:val="22"/>
          <w:szCs w:val="22"/>
        </w:rPr>
      </w:pPr>
      <w:r w:rsidRPr="00C3624D">
        <w:rPr>
          <w:rFonts w:ascii="Proxima Nova Rg" w:hAnsi="Proxima Nova Rg" w:cstheme="minorHAnsi"/>
          <w:sz w:val="22"/>
          <w:szCs w:val="22"/>
        </w:rPr>
        <w:t>In Somaliland, the Constitution 2001 states in article 24(2): “Every person shall have the right to security of his person. Physical punishment and any other injury to the person is prohibited.” Article 128 states that the Constitution “shall be the supreme law of the land, and any law which does not conform to it shall be null and void”. However, further reform is necessary to confirm the applicability of the prohibition to corporal punishment of children in the home and to repeal article 442(2) of the Penal Code. A Family Code is being drafted.</w:t>
      </w:r>
      <w:r w:rsidRPr="00C3624D">
        <w:rPr>
          <w:rStyle w:val="FootnoteReference"/>
          <w:rFonts w:ascii="Proxima Nova Rg" w:hAnsi="Proxima Nova Rg" w:cstheme="minorHAnsi"/>
          <w:sz w:val="22"/>
          <w:szCs w:val="22"/>
        </w:rPr>
        <w:footnoteReference w:id="6"/>
      </w:r>
    </w:p>
    <w:p w14:paraId="3F594BFD" w14:textId="5115A59A" w:rsidR="00663405" w:rsidRDefault="00663405" w:rsidP="00663405">
      <w:pPr>
        <w:spacing w:after="120"/>
        <w:rPr>
          <w:rFonts w:ascii="Proxima Nova Rg" w:hAnsi="Proxima Nova Rg" w:cstheme="minorHAnsi"/>
          <w:sz w:val="22"/>
          <w:szCs w:val="22"/>
        </w:rPr>
      </w:pPr>
      <w:r w:rsidRPr="00C3624D">
        <w:rPr>
          <w:rFonts w:ascii="Proxima Nova Rg" w:hAnsi="Proxima Nova Rg" w:cstheme="minorHAnsi"/>
          <w:sz w:val="22"/>
          <w:szCs w:val="22"/>
        </w:rPr>
        <w:t xml:space="preserve">The Puntland Constitution 2012 states that every person has a right to life and to “protection of his/her body and </w:t>
      </w:r>
      <w:r w:rsidR="00DD008E" w:rsidRPr="00C3624D">
        <w:rPr>
          <w:rFonts w:ascii="Proxima Nova Rg" w:hAnsi="Proxima Nova Rg" w:cstheme="minorHAnsi"/>
          <w:sz w:val="22"/>
          <w:szCs w:val="22"/>
        </w:rPr>
        <w:t>self-esteem</w:t>
      </w:r>
      <w:r w:rsidRPr="00C3624D">
        <w:rPr>
          <w:rFonts w:ascii="Proxima Nova Rg" w:hAnsi="Proxima Nova Rg" w:cstheme="minorHAnsi"/>
          <w:sz w:val="22"/>
          <w:szCs w:val="22"/>
        </w:rPr>
        <w:t xml:space="preserve">” (art. 17) but it does not prohibit corporal punishment. </w:t>
      </w:r>
    </w:p>
    <w:p w14:paraId="24D52D1B" w14:textId="77777777" w:rsidR="00DD008E" w:rsidRPr="00C3624D" w:rsidRDefault="00DD008E" w:rsidP="00663405">
      <w:pPr>
        <w:spacing w:after="120"/>
        <w:rPr>
          <w:rFonts w:ascii="Proxima Nova Rg" w:hAnsi="Proxima Nova Rg" w:cstheme="minorHAnsi"/>
          <w:sz w:val="22"/>
          <w:szCs w:val="22"/>
        </w:rPr>
      </w:pPr>
    </w:p>
    <w:p w14:paraId="1084E424" w14:textId="594D7C6F" w:rsidR="00016CB3" w:rsidRPr="00C3624D" w:rsidRDefault="00016CB3" w:rsidP="00BB7DC3">
      <w:pPr>
        <w:pStyle w:val="Heading3"/>
        <w:spacing w:before="0" w:after="120"/>
        <w:rPr>
          <w:rFonts w:ascii="Proxima Nova Rg" w:hAnsi="Proxima Nova Rg" w:cstheme="minorHAnsi"/>
          <w:b w:val="0"/>
          <w:color w:val="ECA145"/>
          <w:sz w:val="22"/>
          <w:szCs w:val="22"/>
        </w:rPr>
      </w:pPr>
      <w:r w:rsidRPr="00C3624D">
        <w:rPr>
          <w:rFonts w:ascii="Proxima Nova Rg" w:hAnsi="Proxima Nova Rg" w:cstheme="minorHAnsi"/>
          <w:color w:val="ECA145"/>
          <w:sz w:val="22"/>
          <w:szCs w:val="22"/>
        </w:rPr>
        <w:t>Alternative care settings</w:t>
      </w:r>
    </w:p>
    <w:p w14:paraId="00CE0201" w14:textId="2BCBACC2" w:rsidR="00663405" w:rsidRPr="00C3624D" w:rsidRDefault="00663405" w:rsidP="00663405">
      <w:pPr>
        <w:spacing w:after="120"/>
        <w:rPr>
          <w:rFonts w:ascii="Proxima Nova Rg" w:hAnsi="Proxima Nova Rg" w:cstheme="minorHAnsi"/>
          <w:sz w:val="22"/>
          <w:szCs w:val="22"/>
        </w:rPr>
      </w:pPr>
      <w:r w:rsidRPr="00C3624D">
        <w:rPr>
          <w:rFonts w:ascii="Proxima Nova Rg" w:hAnsi="Proxima Nova Rg" w:cstheme="minorHAnsi"/>
          <w:sz w:val="22"/>
          <w:szCs w:val="22"/>
        </w:rPr>
        <w:t>Corporal punishment is not prohibited in alternative care settings.</w:t>
      </w:r>
      <w:r w:rsidR="00DC078B" w:rsidRPr="00C3624D">
        <w:rPr>
          <w:rFonts w:ascii="Proxima Nova Rg" w:hAnsi="Proxima Nova Rg" w:cstheme="minorHAnsi"/>
          <w:sz w:val="22"/>
          <w:szCs w:val="22"/>
        </w:rPr>
        <w:t xml:space="preserve"> </w:t>
      </w:r>
      <w:r w:rsidRPr="00C3624D">
        <w:rPr>
          <w:rFonts w:ascii="Proxima Nova Rg" w:hAnsi="Proxima Nova Rg" w:cstheme="minorHAnsi"/>
          <w:sz w:val="22"/>
          <w:szCs w:val="22"/>
        </w:rPr>
        <w:t>The Provisional Federal Constitution 2012 states that “State power must not be exercised in a manner that violates human dignity” (art. 10) and protects every person from “all forms of violence” (art. 15) and children from “mistreatment, neglect, abuse, or degradation” (art. 29) but there is no indication that this protects children from all corporal punishment.</w:t>
      </w:r>
    </w:p>
    <w:p w14:paraId="7A2F80F4" w14:textId="77777777" w:rsidR="00663405" w:rsidRPr="00C3624D" w:rsidRDefault="00663405" w:rsidP="00663405">
      <w:pPr>
        <w:spacing w:after="120"/>
        <w:rPr>
          <w:rFonts w:ascii="Proxima Nova Rg" w:hAnsi="Proxima Nova Rg" w:cstheme="minorHAnsi"/>
          <w:sz w:val="22"/>
          <w:szCs w:val="22"/>
        </w:rPr>
      </w:pPr>
      <w:r w:rsidRPr="00C3624D">
        <w:rPr>
          <w:rFonts w:ascii="Proxima Nova Rg" w:hAnsi="Proxima Nova Rg" w:cstheme="minorHAnsi"/>
          <w:sz w:val="22"/>
          <w:szCs w:val="22"/>
        </w:rPr>
        <w:t>In Somaliland, corporal punishment is possibly unlawful in institutions under the prohibition of physical punishment in the Constitution 2001 (art. 24</w:t>
      </w:r>
      <w:proofErr w:type="gramStart"/>
      <w:r w:rsidRPr="00C3624D">
        <w:rPr>
          <w:rFonts w:ascii="Proxima Nova Rg" w:hAnsi="Proxima Nova Rg" w:cstheme="minorHAnsi"/>
          <w:sz w:val="22"/>
          <w:szCs w:val="22"/>
        </w:rPr>
        <w:t>)</w:t>
      </w:r>
      <w:proofErr w:type="gramEnd"/>
      <w:r w:rsidRPr="00C3624D">
        <w:rPr>
          <w:rFonts w:ascii="Proxima Nova Rg" w:hAnsi="Proxima Nova Rg" w:cstheme="minorHAnsi"/>
          <w:sz w:val="22"/>
          <w:szCs w:val="22"/>
        </w:rPr>
        <w:t xml:space="preserve"> but further law reform is necessary to confirm its applicability to all forms of care.</w:t>
      </w:r>
    </w:p>
    <w:p w14:paraId="0B73115F" w14:textId="7DB02067" w:rsidR="00663405" w:rsidRPr="00C3624D" w:rsidRDefault="00663405" w:rsidP="00663405">
      <w:pPr>
        <w:spacing w:after="120"/>
        <w:rPr>
          <w:rFonts w:ascii="Proxima Nova Rg" w:hAnsi="Proxima Nova Rg" w:cstheme="minorHAnsi"/>
          <w:sz w:val="22"/>
          <w:szCs w:val="22"/>
        </w:rPr>
      </w:pPr>
      <w:r w:rsidRPr="00C3624D">
        <w:rPr>
          <w:rFonts w:ascii="Proxima Nova Rg" w:hAnsi="Proxima Nova Rg" w:cstheme="minorHAnsi"/>
          <w:sz w:val="22"/>
          <w:szCs w:val="22"/>
        </w:rPr>
        <w:t xml:space="preserve">In Puntland, the Constitution 2012 states every person’s right to “protection of his/her body and </w:t>
      </w:r>
      <w:r w:rsidR="00044C0B" w:rsidRPr="00C3624D">
        <w:rPr>
          <w:rFonts w:ascii="Proxima Nova Rg" w:hAnsi="Proxima Nova Rg" w:cstheme="minorHAnsi"/>
          <w:sz w:val="22"/>
          <w:szCs w:val="22"/>
        </w:rPr>
        <w:t>self-esteem</w:t>
      </w:r>
      <w:r w:rsidRPr="00C3624D">
        <w:rPr>
          <w:rFonts w:ascii="Proxima Nova Rg" w:hAnsi="Proxima Nova Rg" w:cstheme="minorHAnsi"/>
          <w:sz w:val="22"/>
          <w:szCs w:val="22"/>
        </w:rPr>
        <w:t>” (art. 17) but it does not prohibit corporal punishment.</w:t>
      </w:r>
    </w:p>
    <w:p w14:paraId="0CAB997A" w14:textId="77777777" w:rsidR="00016CB3" w:rsidRPr="00C3624D" w:rsidRDefault="00016CB3" w:rsidP="00BB7DC3">
      <w:pPr>
        <w:spacing w:after="120"/>
        <w:rPr>
          <w:rFonts w:ascii="Proxima Nova Rg" w:hAnsi="Proxima Nova Rg" w:cstheme="minorHAnsi"/>
          <w:sz w:val="22"/>
          <w:szCs w:val="22"/>
        </w:rPr>
      </w:pPr>
    </w:p>
    <w:p w14:paraId="56E90498" w14:textId="3030DCF6" w:rsidR="00016CB3" w:rsidRPr="00C3624D" w:rsidRDefault="004A62CE" w:rsidP="00BB7DC3">
      <w:pPr>
        <w:pStyle w:val="Heading3"/>
        <w:spacing w:before="0" w:after="120"/>
        <w:rPr>
          <w:rFonts w:ascii="Proxima Nova Rg" w:hAnsi="Proxima Nova Rg" w:cstheme="minorHAnsi"/>
          <w:b w:val="0"/>
          <w:color w:val="ECA145"/>
          <w:sz w:val="22"/>
          <w:szCs w:val="22"/>
        </w:rPr>
      </w:pPr>
      <w:r w:rsidRPr="00C3624D">
        <w:rPr>
          <w:rFonts w:ascii="Proxima Nova Rg" w:hAnsi="Proxima Nova Rg" w:cstheme="minorHAnsi"/>
          <w:color w:val="ECA145"/>
          <w:sz w:val="22"/>
          <w:szCs w:val="22"/>
        </w:rPr>
        <w:t>Day care</w:t>
      </w:r>
    </w:p>
    <w:p w14:paraId="7AC569E3" w14:textId="77777777" w:rsidR="00663405" w:rsidRPr="00C3624D" w:rsidRDefault="00663405" w:rsidP="00663405">
      <w:pPr>
        <w:spacing w:after="120"/>
        <w:rPr>
          <w:rFonts w:ascii="Proxima Nova Rg" w:hAnsi="Proxima Nova Rg" w:cstheme="minorHAnsi"/>
          <w:sz w:val="22"/>
          <w:szCs w:val="22"/>
        </w:rPr>
      </w:pPr>
      <w:r w:rsidRPr="00C3624D">
        <w:rPr>
          <w:rFonts w:ascii="Proxima Nova Rg" w:hAnsi="Proxima Nova Rg" w:cstheme="minorHAnsi"/>
          <w:sz w:val="22"/>
          <w:szCs w:val="22"/>
        </w:rPr>
        <w:t>Corporal punishment is lawful in day care in Somalia. The Provisional Federal Constitution 2012 states that “State power must not be exercised in a manner that violates human dignity” (art. 10) and protects every person from “all forms of violence” (art. 15) and children from “mistreatment, neglect, abuse, or degradation” (art. 29) but there is no indication that this protects children from all corporal punishment.</w:t>
      </w:r>
    </w:p>
    <w:p w14:paraId="027C1E22" w14:textId="77777777" w:rsidR="00663405" w:rsidRPr="00C3624D" w:rsidRDefault="00663405" w:rsidP="00663405">
      <w:pPr>
        <w:spacing w:after="120"/>
        <w:rPr>
          <w:rFonts w:ascii="Proxima Nova Rg" w:hAnsi="Proxima Nova Rg" w:cstheme="minorHAnsi"/>
          <w:sz w:val="22"/>
          <w:szCs w:val="22"/>
        </w:rPr>
      </w:pPr>
      <w:r w:rsidRPr="00C3624D">
        <w:rPr>
          <w:rFonts w:ascii="Proxima Nova Rg" w:hAnsi="Proxima Nova Rg" w:cstheme="minorHAnsi"/>
          <w:sz w:val="22"/>
          <w:szCs w:val="22"/>
        </w:rPr>
        <w:t>In Somaliland, corporal punishment is possibly unlawful in institutions under the prohibition of physical punishment in the Constitution 2001 (art. 24</w:t>
      </w:r>
      <w:proofErr w:type="gramStart"/>
      <w:r w:rsidRPr="00C3624D">
        <w:rPr>
          <w:rFonts w:ascii="Proxima Nova Rg" w:hAnsi="Proxima Nova Rg" w:cstheme="minorHAnsi"/>
          <w:sz w:val="22"/>
          <w:szCs w:val="22"/>
        </w:rPr>
        <w:t>)</w:t>
      </w:r>
      <w:proofErr w:type="gramEnd"/>
      <w:r w:rsidRPr="00C3624D">
        <w:rPr>
          <w:rFonts w:ascii="Proxima Nova Rg" w:hAnsi="Proxima Nova Rg" w:cstheme="minorHAnsi"/>
          <w:sz w:val="22"/>
          <w:szCs w:val="22"/>
        </w:rPr>
        <w:t xml:space="preserve"> but further law reform is necessary to confirm its applicability to all forms of care.</w:t>
      </w:r>
    </w:p>
    <w:p w14:paraId="6E9CAAC8" w14:textId="4249AA9D" w:rsidR="00663405" w:rsidRPr="00C3624D" w:rsidRDefault="00663405" w:rsidP="00663405">
      <w:pPr>
        <w:spacing w:after="120"/>
        <w:rPr>
          <w:rFonts w:ascii="Proxima Nova Rg" w:hAnsi="Proxima Nova Rg" w:cstheme="minorHAnsi"/>
          <w:sz w:val="22"/>
          <w:szCs w:val="22"/>
        </w:rPr>
      </w:pPr>
      <w:r w:rsidRPr="00C3624D">
        <w:rPr>
          <w:rFonts w:ascii="Proxima Nova Rg" w:hAnsi="Proxima Nova Rg" w:cstheme="minorHAnsi"/>
          <w:sz w:val="22"/>
          <w:szCs w:val="22"/>
        </w:rPr>
        <w:t xml:space="preserve">In Puntland, the Constitution 2012 states every person’s right to “protection of his/her body and </w:t>
      </w:r>
      <w:r w:rsidR="00044C0B" w:rsidRPr="00C3624D">
        <w:rPr>
          <w:rFonts w:ascii="Proxima Nova Rg" w:hAnsi="Proxima Nova Rg" w:cstheme="minorHAnsi"/>
          <w:sz w:val="22"/>
          <w:szCs w:val="22"/>
        </w:rPr>
        <w:t>self-esteem</w:t>
      </w:r>
      <w:r w:rsidRPr="00C3624D">
        <w:rPr>
          <w:rFonts w:ascii="Proxima Nova Rg" w:hAnsi="Proxima Nova Rg" w:cstheme="minorHAnsi"/>
          <w:sz w:val="22"/>
          <w:szCs w:val="22"/>
        </w:rPr>
        <w:t>” (art. 17) but it does not prohibit corporal punishment.</w:t>
      </w:r>
    </w:p>
    <w:p w14:paraId="16B9FB63" w14:textId="77777777" w:rsidR="00016CB3" w:rsidRPr="00C3624D" w:rsidRDefault="00016CB3" w:rsidP="00BB7DC3">
      <w:pPr>
        <w:spacing w:after="120"/>
        <w:rPr>
          <w:rFonts w:ascii="Proxima Nova Rg" w:hAnsi="Proxima Nova Rg" w:cstheme="minorHAnsi"/>
          <w:sz w:val="22"/>
          <w:szCs w:val="22"/>
        </w:rPr>
      </w:pPr>
    </w:p>
    <w:p w14:paraId="7A722C2E" w14:textId="77777777" w:rsidR="00EE5054" w:rsidRPr="00C3624D" w:rsidRDefault="00EE5054" w:rsidP="00BB7DC3">
      <w:pPr>
        <w:pStyle w:val="Heading3"/>
        <w:spacing w:before="0" w:after="120"/>
        <w:rPr>
          <w:rFonts w:ascii="Proxima Nova Rg" w:hAnsi="Proxima Nova Rg" w:cstheme="minorHAnsi"/>
          <w:b w:val="0"/>
          <w:color w:val="ECA145"/>
          <w:sz w:val="22"/>
          <w:szCs w:val="22"/>
        </w:rPr>
      </w:pPr>
      <w:r w:rsidRPr="00C3624D">
        <w:rPr>
          <w:rFonts w:ascii="Proxima Nova Rg" w:hAnsi="Proxima Nova Rg" w:cstheme="minorHAnsi"/>
          <w:color w:val="ECA145"/>
          <w:sz w:val="22"/>
          <w:szCs w:val="22"/>
        </w:rPr>
        <w:t>Schools</w:t>
      </w:r>
    </w:p>
    <w:p w14:paraId="7449DF82" w14:textId="5C1A81AC" w:rsidR="00C35C73" w:rsidRPr="00C3624D" w:rsidRDefault="00663405" w:rsidP="00663405">
      <w:pPr>
        <w:spacing w:after="120"/>
        <w:rPr>
          <w:rFonts w:ascii="Proxima Nova Rg" w:hAnsi="Proxima Nova Rg" w:cstheme="minorHAnsi"/>
          <w:sz w:val="22"/>
          <w:szCs w:val="22"/>
        </w:rPr>
      </w:pPr>
      <w:r w:rsidRPr="00C3624D">
        <w:rPr>
          <w:rFonts w:ascii="Proxima Nova Rg" w:hAnsi="Proxima Nova Rg" w:cstheme="minorHAnsi"/>
          <w:sz w:val="22"/>
          <w:szCs w:val="22"/>
        </w:rPr>
        <w:t xml:space="preserve">Corporal punishment is lawful in schools. </w:t>
      </w:r>
      <w:r w:rsidR="00C35C73" w:rsidRPr="00C3624D">
        <w:rPr>
          <w:rFonts w:ascii="Proxima Nova Rg" w:hAnsi="Proxima Nova Rg" w:cstheme="minorHAnsi"/>
          <w:sz w:val="22"/>
          <w:szCs w:val="22"/>
        </w:rPr>
        <w:t>As of October 2019, an Education Act was being drafted.</w:t>
      </w:r>
      <w:r w:rsidR="00C35C73" w:rsidRPr="00C3624D">
        <w:rPr>
          <w:rStyle w:val="FootnoteReference"/>
          <w:rFonts w:ascii="Proxima Nova Rg" w:hAnsi="Proxima Nova Rg"/>
          <w:sz w:val="22"/>
          <w:szCs w:val="22"/>
        </w:rPr>
        <w:footnoteReference w:id="7"/>
      </w:r>
      <w:r w:rsidR="00C35C73" w:rsidRPr="00C3624D">
        <w:rPr>
          <w:rFonts w:ascii="Proxima Nova Rg" w:hAnsi="Proxima Nova Rg" w:cstheme="minorHAnsi"/>
          <w:sz w:val="22"/>
          <w:szCs w:val="22"/>
        </w:rPr>
        <w:t xml:space="preserve"> </w:t>
      </w:r>
    </w:p>
    <w:p w14:paraId="3F13ED75" w14:textId="382EBE5E" w:rsidR="00663405" w:rsidRPr="00C3624D" w:rsidRDefault="00663405" w:rsidP="00663405">
      <w:pPr>
        <w:spacing w:after="120"/>
        <w:rPr>
          <w:rFonts w:ascii="Proxima Nova Rg" w:hAnsi="Proxima Nova Rg" w:cstheme="minorHAnsi"/>
          <w:sz w:val="22"/>
          <w:szCs w:val="22"/>
        </w:rPr>
      </w:pPr>
      <w:r w:rsidRPr="00C3624D">
        <w:rPr>
          <w:rFonts w:ascii="Proxima Nova Rg" w:hAnsi="Proxima Nova Rg" w:cstheme="minorHAnsi"/>
          <w:sz w:val="22"/>
          <w:szCs w:val="22"/>
        </w:rPr>
        <w:t>In Puntland, the Ministry of Education issued a Decree stating that corporal punishment should not be used but there is no prohibition in law. The Provisional Federal Constitution 2012 states that “State power must not be exercised in a manner that violates human dignity” (art. 10) and protects every person from “all forms of violence” (art. 15) and children from “mistreatment, neglect, abuse, or degradation” (art. 29) but there is no indication that this protects children from all corporal punishment.</w:t>
      </w:r>
    </w:p>
    <w:p w14:paraId="7A896A7B" w14:textId="45FE3320" w:rsidR="00663405" w:rsidRPr="00C3624D" w:rsidRDefault="00663405" w:rsidP="00663405">
      <w:pPr>
        <w:spacing w:after="120"/>
        <w:rPr>
          <w:rFonts w:ascii="Proxima Nova Rg" w:hAnsi="Proxima Nova Rg" w:cstheme="minorHAnsi"/>
          <w:sz w:val="22"/>
          <w:szCs w:val="22"/>
        </w:rPr>
      </w:pPr>
      <w:r w:rsidRPr="00C3624D">
        <w:rPr>
          <w:rFonts w:ascii="Proxima Nova Rg" w:hAnsi="Proxima Nova Rg" w:cstheme="minorHAnsi"/>
          <w:sz w:val="22"/>
          <w:szCs w:val="22"/>
        </w:rPr>
        <w:t>Corporal punishment appears to be unlawful in Somaliland under the prohibition of physical punishment in article 24 of the Somaliland Constitution 2001 (unconfirmed).</w:t>
      </w:r>
      <w:r w:rsidR="00E41371" w:rsidRPr="00C3624D">
        <w:rPr>
          <w:rFonts w:ascii="Proxima Nova Rg" w:hAnsi="Proxima Nova Rg" w:cstheme="minorHAnsi"/>
          <w:sz w:val="22"/>
          <w:szCs w:val="22"/>
        </w:rPr>
        <w:t xml:space="preserve"> We are trying to find out if </w:t>
      </w:r>
      <w:r w:rsidR="00E41371" w:rsidRPr="00C3624D">
        <w:rPr>
          <w:rFonts w:ascii="Proxima Nova Rg" w:hAnsi="Proxima Nova Rg" w:cstheme="minorHAnsi"/>
          <w:sz w:val="22"/>
          <w:szCs w:val="22"/>
        </w:rPr>
        <w:lastRenderedPageBreak/>
        <w:t xml:space="preserve">the National Education Law 2018 of Somaliland (Law no. 77/2018) </w:t>
      </w:r>
      <w:r w:rsidR="001D3D34" w:rsidRPr="00C3624D">
        <w:rPr>
          <w:rFonts w:ascii="Proxima Nova Rg" w:hAnsi="Proxima Nova Rg" w:cstheme="minorHAnsi"/>
          <w:sz w:val="22"/>
          <w:szCs w:val="22"/>
        </w:rPr>
        <w:t>include</w:t>
      </w:r>
      <w:r w:rsidR="00282796" w:rsidRPr="00C3624D">
        <w:rPr>
          <w:rFonts w:ascii="Proxima Nova Rg" w:hAnsi="Proxima Nova Rg" w:cstheme="minorHAnsi"/>
          <w:sz w:val="22"/>
          <w:szCs w:val="22"/>
        </w:rPr>
        <w:t>s</w:t>
      </w:r>
      <w:r w:rsidR="001D3D34" w:rsidRPr="00C3624D">
        <w:rPr>
          <w:rFonts w:ascii="Proxima Nova Rg" w:hAnsi="Proxima Nova Rg" w:cstheme="minorHAnsi"/>
          <w:sz w:val="22"/>
          <w:szCs w:val="22"/>
        </w:rPr>
        <w:t xml:space="preserve"> prohibition of</w:t>
      </w:r>
      <w:r w:rsidR="00E41371" w:rsidRPr="00C3624D">
        <w:rPr>
          <w:rFonts w:ascii="Proxima Nova Rg" w:hAnsi="Proxima Nova Rg" w:cstheme="minorHAnsi"/>
          <w:sz w:val="22"/>
          <w:szCs w:val="22"/>
        </w:rPr>
        <w:t xml:space="preserve"> corporal punishment in schools.</w:t>
      </w:r>
    </w:p>
    <w:p w14:paraId="7A722C30" w14:textId="77777777" w:rsidR="00B25DA6" w:rsidRPr="00C3624D" w:rsidRDefault="00B25DA6" w:rsidP="00BB7DC3">
      <w:pPr>
        <w:spacing w:after="120"/>
        <w:rPr>
          <w:rFonts w:ascii="Proxima Nova Rg" w:hAnsi="Proxima Nova Rg" w:cstheme="minorHAnsi"/>
          <w:sz w:val="22"/>
          <w:szCs w:val="22"/>
        </w:rPr>
      </w:pPr>
    </w:p>
    <w:p w14:paraId="7A722C31" w14:textId="62D88AAA" w:rsidR="00EE5054" w:rsidRPr="00C3624D" w:rsidRDefault="00EE5054" w:rsidP="00BB7DC3">
      <w:pPr>
        <w:pStyle w:val="Heading3"/>
        <w:spacing w:before="0" w:after="120"/>
        <w:rPr>
          <w:rFonts w:ascii="Proxima Nova Rg" w:hAnsi="Proxima Nova Rg" w:cstheme="minorHAnsi"/>
          <w:b w:val="0"/>
          <w:color w:val="ECA145"/>
          <w:sz w:val="22"/>
          <w:szCs w:val="22"/>
        </w:rPr>
      </w:pPr>
      <w:r w:rsidRPr="00C3624D">
        <w:rPr>
          <w:rFonts w:ascii="Proxima Nova Rg" w:hAnsi="Proxima Nova Rg" w:cstheme="minorHAnsi"/>
          <w:color w:val="ECA145"/>
          <w:sz w:val="22"/>
          <w:szCs w:val="22"/>
        </w:rPr>
        <w:t xml:space="preserve">Penal </w:t>
      </w:r>
      <w:r w:rsidR="00BB7DC3" w:rsidRPr="00C3624D">
        <w:rPr>
          <w:rFonts w:ascii="Proxima Nova Rg" w:hAnsi="Proxima Nova Rg" w:cstheme="minorHAnsi"/>
          <w:color w:val="ECA145"/>
          <w:sz w:val="22"/>
          <w:szCs w:val="22"/>
        </w:rPr>
        <w:t>institutions</w:t>
      </w:r>
    </w:p>
    <w:p w14:paraId="1348F07D" w14:textId="6E275040" w:rsidR="00663405" w:rsidRPr="00C3624D" w:rsidRDefault="00663405" w:rsidP="00663405">
      <w:pPr>
        <w:spacing w:after="120"/>
        <w:rPr>
          <w:rFonts w:ascii="Proxima Nova Rg" w:hAnsi="Proxima Nova Rg" w:cstheme="minorHAnsi"/>
          <w:sz w:val="22"/>
          <w:szCs w:val="22"/>
        </w:rPr>
      </w:pPr>
      <w:r w:rsidRPr="00C3624D">
        <w:rPr>
          <w:rFonts w:ascii="Proxima Nova Rg" w:hAnsi="Proxima Nova Rg" w:cstheme="minorHAnsi"/>
          <w:sz w:val="22"/>
          <w:szCs w:val="22"/>
        </w:rPr>
        <w:t xml:space="preserve">There is no explicit prohibition of corporal punishment as a disciplinary measure in penal institutions, though the Transitional Charter of the Somali Republic prohibits “physical or moral violence or action against a person subject to restriction of personal liberty” (art. 16). The Provisional Federal Constitution 2012 states that “State power must not be exercised in a manner that violates human dignity” (art. 10) but there is no indication that this, or the protection from violence, </w:t>
      </w:r>
      <w:proofErr w:type="gramStart"/>
      <w:r w:rsidRPr="00C3624D">
        <w:rPr>
          <w:rFonts w:ascii="Proxima Nova Rg" w:hAnsi="Proxima Nova Rg" w:cstheme="minorHAnsi"/>
          <w:sz w:val="22"/>
          <w:szCs w:val="22"/>
        </w:rPr>
        <w:t>abuse</w:t>
      </w:r>
      <w:proofErr w:type="gramEnd"/>
      <w:r w:rsidRPr="00C3624D">
        <w:rPr>
          <w:rFonts w:ascii="Proxima Nova Rg" w:hAnsi="Proxima Nova Rg" w:cstheme="minorHAnsi"/>
          <w:sz w:val="22"/>
          <w:szCs w:val="22"/>
        </w:rPr>
        <w:t xml:space="preserve"> and degradation (arts. 15 and 29) protect children from all corporal punishment.</w:t>
      </w:r>
      <w:r w:rsidR="00C35C73" w:rsidRPr="00C3624D">
        <w:rPr>
          <w:rFonts w:ascii="Proxima Nova Rg" w:hAnsi="Proxima Nova Rg" w:cstheme="minorHAnsi"/>
          <w:sz w:val="22"/>
          <w:szCs w:val="22"/>
        </w:rPr>
        <w:t xml:space="preserve"> A Juvenile Justice Bill is being drafted to “protect the rights of children in conflict with the law”.</w:t>
      </w:r>
      <w:r w:rsidR="00C35C73" w:rsidRPr="00C3624D">
        <w:rPr>
          <w:rStyle w:val="FootnoteReference"/>
          <w:rFonts w:ascii="Proxima Nova Rg" w:hAnsi="Proxima Nova Rg"/>
          <w:sz w:val="22"/>
          <w:szCs w:val="22"/>
        </w:rPr>
        <w:footnoteReference w:id="8"/>
      </w:r>
    </w:p>
    <w:p w14:paraId="703E94B1" w14:textId="77777777" w:rsidR="00663405" w:rsidRPr="00C3624D" w:rsidRDefault="00663405" w:rsidP="00663405">
      <w:pPr>
        <w:spacing w:after="120"/>
        <w:rPr>
          <w:rFonts w:ascii="Proxima Nova Rg" w:hAnsi="Proxima Nova Rg" w:cstheme="minorHAnsi"/>
          <w:sz w:val="22"/>
          <w:szCs w:val="22"/>
        </w:rPr>
      </w:pPr>
      <w:r w:rsidRPr="00C3624D">
        <w:rPr>
          <w:rFonts w:ascii="Proxima Nova Rg" w:hAnsi="Proxima Nova Rg" w:cstheme="minorHAnsi"/>
          <w:sz w:val="22"/>
          <w:szCs w:val="22"/>
        </w:rPr>
        <w:t>In Somaliland, corporal punishment is unlawful in penal institutions under article 24 of the Constitution 2001.</w:t>
      </w:r>
    </w:p>
    <w:p w14:paraId="000A1B20" w14:textId="65503374" w:rsidR="001C0CB6" w:rsidRPr="00C3624D" w:rsidRDefault="00663405" w:rsidP="001C0CB6">
      <w:pPr>
        <w:spacing w:after="120"/>
        <w:rPr>
          <w:rFonts w:ascii="Proxima Nova Rg" w:hAnsi="Proxima Nova Rg" w:cstheme="minorHAnsi"/>
          <w:sz w:val="22"/>
          <w:szCs w:val="22"/>
        </w:rPr>
      </w:pPr>
      <w:r w:rsidRPr="00C3624D">
        <w:rPr>
          <w:rFonts w:ascii="Proxima Nova Rg" w:hAnsi="Proxima Nova Rg" w:cstheme="minorHAnsi"/>
          <w:sz w:val="22"/>
          <w:szCs w:val="22"/>
        </w:rPr>
        <w:t xml:space="preserve">In Puntland, the Constitution 2012 states every person’s right to “protection of his/her body and </w:t>
      </w:r>
      <w:r w:rsidR="000A37B2" w:rsidRPr="00C3624D">
        <w:rPr>
          <w:rFonts w:ascii="Proxima Nova Rg" w:hAnsi="Proxima Nova Rg" w:cstheme="minorHAnsi"/>
          <w:sz w:val="22"/>
          <w:szCs w:val="22"/>
        </w:rPr>
        <w:t>self-esteem</w:t>
      </w:r>
      <w:r w:rsidRPr="00C3624D">
        <w:rPr>
          <w:rFonts w:ascii="Proxima Nova Rg" w:hAnsi="Proxima Nova Rg" w:cstheme="minorHAnsi"/>
          <w:sz w:val="22"/>
          <w:szCs w:val="22"/>
        </w:rPr>
        <w:t>” (art. 17), the right of an accused person “to protection, security and human dignity” (art. 26) and the “entitlement” of a convicted person “to the universal rights guaranteed to prisoners worldwide” (art. 27), but it does not prohibit corporal punishment.</w:t>
      </w:r>
    </w:p>
    <w:p w14:paraId="3A0D5D70" w14:textId="4748E71E" w:rsidR="00BB7DC3" w:rsidRPr="00C3624D" w:rsidRDefault="00BB7DC3" w:rsidP="00BB7DC3">
      <w:pPr>
        <w:spacing w:after="120"/>
        <w:rPr>
          <w:rFonts w:ascii="Proxima Nova Rg" w:hAnsi="Proxima Nova Rg" w:cstheme="minorHAnsi"/>
          <w:sz w:val="22"/>
          <w:szCs w:val="22"/>
        </w:rPr>
      </w:pPr>
    </w:p>
    <w:p w14:paraId="2504E16D" w14:textId="79448A55" w:rsidR="00BB7DC3" w:rsidRPr="00C3624D" w:rsidRDefault="00BB7DC3" w:rsidP="00BB7DC3">
      <w:pPr>
        <w:pStyle w:val="Heading3"/>
        <w:spacing w:before="0" w:after="120"/>
        <w:rPr>
          <w:rFonts w:ascii="Proxima Nova Rg" w:hAnsi="Proxima Nova Rg" w:cstheme="minorHAnsi"/>
          <w:color w:val="ECA145"/>
          <w:sz w:val="22"/>
          <w:szCs w:val="22"/>
        </w:rPr>
      </w:pPr>
      <w:r w:rsidRPr="00C3624D">
        <w:rPr>
          <w:rFonts w:ascii="Proxima Nova Rg" w:hAnsi="Proxima Nova Rg" w:cstheme="minorHAnsi"/>
          <w:color w:val="ECA145"/>
          <w:sz w:val="22"/>
          <w:szCs w:val="22"/>
        </w:rPr>
        <w:t>Sentence for crime</w:t>
      </w:r>
    </w:p>
    <w:p w14:paraId="4B21276F" w14:textId="77777777" w:rsidR="00663405" w:rsidRPr="00C3624D" w:rsidRDefault="00663405" w:rsidP="00663405">
      <w:pPr>
        <w:spacing w:after="120"/>
        <w:rPr>
          <w:rFonts w:ascii="Proxima Nova Rg" w:hAnsi="Proxima Nova Rg" w:cstheme="minorHAnsi"/>
          <w:sz w:val="22"/>
          <w:szCs w:val="22"/>
        </w:rPr>
      </w:pPr>
      <w:r w:rsidRPr="00C3624D">
        <w:rPr>
          <w:rFonts w:ascii="Proxima Nova Rg" w:hAnsi="Proxima Nova Rg" w:cstheme="minorHAnsi"/>
          <w:sz w:val="22"/>
          <w:szCs w:val="22"/>
        </w:rPr>
        <w:t xml:space="preserve">Corporal punishment is lawful as a sentence for crime under Islamic law, except possibly in Somaliland. </w:t>
      </w:r>
    </w:p>
    <w:p w14:paraId="51F2A2E4" w14:textId="77777777" w:rsidR="00663405" w:rsidRPr="00C3624D" w:rsidRDefault="00663405" w:rsidP="00663405">
      <w:pPr>
        <w:spacing w:after="120"/>
        <w:rPr>
          <w:rFonts w:ascii="Proxima Nova Rg" w:hAnsi="Proxima Nova Rg" w:cstheme="minorHAnsi"/>
          <w:sz w:val="22"/>
          <w:szCs w:val="22"/>
        </w:rPr>
      </w:pPr>
      <w:r w:rsidRPr="00C3624D">
        <w:rPr>
          <w:rFonts w:ascii="Proxima Nova Rg" w:hAnsi="Proxima Nova Rg" w:cstheme="minorHAnsi"/>
          <w:sz w:val="22"/>
          <w:szCs w:val="22"/>
        </w:rPr>
        <w:t>The Somali Penal Code and the national Juvenile Courts and Reformatories Law 1970 make no provision for judicial corporal punishment. The Provisional Federal Constitution 2012 states that “State power must not be exercised in a manner that violates human dignity” (art. 10): we do not know if this is interpreted as prohibiting judicial corporal punishment.</w:t>
      </w:r>
    </w:p>
    <w:p w14:paraId="645FEF4D" w14:textId="21273264" w:rsidR="00663405" w:rsidRPr="00C3624D" w:rsidRDefault="00663405" w:rsidP="00663405">
      <w:pPr>
        <w:spacing w:after="120"/>
        <w:rPr>
          <w:rFonts w:ascii="Proxima Nova Rg" w:hAnsi="Proxima Nova Rg" w:cstheme="minorHAnsi"/>
          <w:sz w:val="22"/>
          <w:szCs w:val="22"/>
        </w:rPr>
      </w:pPr>
      <w:r w:rsidRPr="00C3624D">
        <w:rPr>
          <w:rFonts w:ascii="Proxima Nova Rg" w:hAnsi="Proxima Nova Rg" w:cstheme="minorHAnsi"/>
          <w:sz w:val="22"/>
          <w:szCs w:val="22"/>
        </w:rPr>
        <w:t xml:space="preserve">We have no details of the application of corporal punishment under Islamic law as envisaged when the Transitional Federal Parliament voted to adopt </w:t>
      </w:r>
      <w:proofErr w:type="spellStart"/>
      <w:r w:rsidRPr="00C3624D">
        <w:rPr>
          <w:rFonts w:ascii="Proxima Nova Rg" w:hAnsi="Proxima Nova Rg" w:cstheme="minorHAnsi"/>
          <w:sz w:val="22"/>
          <w:szCs w:val="22"/>
        </w:rPr>
        <w:t>Shari’a</w:t>
      </w:r>
      <w:proofErr w:type="spellEnd"/>
      <w:r w:rsidRPr="00C3624D">
        <w:rPr>
          <w:rFonts w:ascii="Proxima Nova Rg" w:hAnsi="Proxima Nova Rg" w:cstheme="minorHAnsi"/>
          <w:sz w:val="22"/>
          <w:szCs w:val="22"/>
        </w:rPr>
        <w:t xml:space="preserve"> as the national law in 2009. There are numerous reports of the imposition of harsh punishments in Somalia. Many – but not all – concern extrajudicial punishments imposed by the armed opposition groups in South/Central Somalia.</w:t>
      </w:r>
      <w:r w:rsidRPr="00C3624D">
        <w:rPr>
          <w:rStyle w:val="FootnoteReference"/>
          <w:rFonts w:ascii="Proxima Nova Rg" w:hAnsi="Proxima Nova Rg" w:cstheme="minorHAnsi"/>
          <w:sz w:val="22"/>
          <w:szCs w:val="22"/>
        </w:rPr>
        <w:footnoteReference w:id="9"/>
      </w:r>
      <w:r w:rsidRPr="00C3624D">
        <w:rPr>
          <w:rStyle w:val="FootnoteReference"/>
          <w:rFonts w:ascii="Proxima Nova Rg" w:hAnsi="Proxima Nova Rg" w:cstheme="minorHAnsi"/>
          <w:sz w:val="22"/>
          <w:szCs w:val="22"/>
        </w:rPr>
        <w:t xml:space="preserve"> </w:t>
      </w:r>
      <w:r w:rsidRPr="00C3624D">
        <w:rPr>
          <w:rFonts w:ascii="Proxima Nova Rg" w:hAnsi="Proxima Nova Rg" w:cstheme="minorHAnsi"/>
          <w:sz w:val="22"/>
          <w:szCs w:val="22"/>
        </w:rPr>
        <w:t>There are also reports of amputations and flogging.</w:t>
      </w:r>
      <w:r w:rsidRPr="00C3624D">
        <w:rPr>
          <w:rStyle w:val="FootnoteReference"/>
          <w:rFonts w:ascii="Proxima Nova Rg" w:hAnsi="Proxima Nova Rg" w:cstheme="minorHAnsi"/>
          <w:sz w:val="22"/>
          <w:szCs w:val="22"/>
        </w:rPr>
        <w:footnoteReference w:id="10"/>
      </w:r>
      <w:r w:rsidRPr="00C3624D">
        <w:rPr>
          <w:rFonts w:ascii="Proxima Nova Rg" w:hAnsi="Proxima Nova Rg" w:cstheme="minorHAnsi"/>
          <w:sz w:val="22"/>
          <w:szCs w:val="22"/>
        </w:rPr>
        <w:t xml:space="preserve"> Amputations carried out by al-Shabaab and Hizbul Islam are often in public before large crowds including children.</w:t>
      </w:r>
      <w:r w:rsidRPr="00C3624D">
        <w:rPr>
          <w:rStyle w:val="FootnoteReference"/>
          <w:rFonts w:ascii="Proxima Nova Rg" w:hAnsi="Proxima Nova Rg" w:cstheme="minorHAnsi"/>
          <w:sz w:val="22"/>
          <w:szCs w:val="22"/>
        </w:rPr>
        <w:footnoteReference w:id="11"/>
      </w:r>
    </w:p>
    <w:p w14:paraId="4F6C3B15" w14:textId="34E8C3DB" w:rsidR="00663405" w:rsidRPr="00C3624D" w:rsidRDefault="00663405" w:rsidP="00663405">
      <w:pPr>
        <w:spacing w:after="120"/>
        <w:rPr>
          <w:rFonts w:ascii="Proxima Nova Rg" w:hAnsi="Proxima Nova Rg" w:cstheme="minorHAnsi"/>
          <w:sz w:val="22"/>
          <w:szCs w:val="22"/>
        </w:rPr>
      </w:pPr>
      <w:r w:rsidRPr="00C3624D">
        <w:rPr>
          <w:rFonts w:ascii="Proxima Nova Rg" w:hAnsi="Proxima Nova Rg" w:cstheme="minorHAnsi"/>
          <w:sz w:val="22"/>
          <w:szCs w:val="22"/>
        </w:rPr>
        <w:t>In Somaliland, the judicial corporal punishment is unlawful under article 24 of the Constitution 2001 and article 2 of the Juvenile Justice Law 2007.</w:t>
      </w:r>
    </w:p>
    <w:p w14:paraId="062373DE" w14:textId="77777777" w:rsidR="00663405" w:rsidRPr="00C3624D" w:rsidRDefault="00663405" w:rsidP="00663405">
      <w:pPr>
        <w:spacing w:after="120"/>
        <w:rPr>
          <w:rFonts w:ascii="Proxima Nova Rg" w:hAnsi="Proxima Nova Rg" w:cstheme="minorHAnsi"/>
          <w:sz w:val="22"/>
          <w:szCs w:val="22"/>
        </w:rPr>
      </w:pPr>
      <w:r w:rsidRPr="00C3624D">
        <w:rPr>
          <w:rFonts w:ascii="Proxima Nova Rg" w:hAnsi="Proxima Nova Rg" w:cstheme="minorHAnsi"/>
          <w:sz w:val="22"/>
          <w:szCs w:val="22"/>
        </w:rPr>
        <w:t xml:space="preserve">The Puntland Constitution 2012 states that “no one can be subjected to a punishment that was not decreed by a competent court of Law” (art. 25) and that “any person sentence by a court of Law shall have the right to protection, security and dignity as a human being” and “every prisoner shall be entitled to the universal rights granted to prisoners worldwide” (art. 27). There is no explicit prohibition of corporal </w:t>
      </w:r>
      <w:proofErr w:type="gramStart"/>
      <w:r w:rsidRPr="00C3624D">
        <w:rPr>
          <w:rFonts w:ascii="Proxima Nova Rg" w:hAnsi="Proxima Nova Rg" w:cstheme="minorHAnsi"/>
          <w:sz w:val="22"/>
          <w:szCs w:val="22"/>
        </w:rPr>
        <w:t>punishment</w:t>
      </w:r>
      <w:proofErr w:type="gramEnd"/>
      <w:r w:rsidRPr="00C3624D">
        <w:rPr>
          <w:rFonts w:ascii="Proxima Nova Rg" w:hAnsi="Proxima Nova Rg" w:cstheme="minorHAnsi"/>
          <w:sz w:val="22"/>
          <w:szCs w:val="22"/>
        </w:rPr>
        <w:t xml:space="preserve"> and it is not clear that the Constitutional provisions are intended to protect persons in conflict with the law from being sentenced to corporal punishment. In 2009 a new juvenile justice law was being drafted in Puntland: we have no further information.</w:t>
      </w:r>
    </w:p>
    <w:p w14:paraId="017211E9" w14:textId="77777777" w:rsidR="004C5A6C" w:rsidRDefault="004C5A6C" w:rsidP="00C25080">
      <w:pPr>
        <w:pStyle w:val="Heading2"/>
        <w:spacing w:after="120"/>
        <w:rPr>
          <w:rFonts w:ascii="Proxima Nova Rg" w:hAnsi="Proxima Nova Rg" w:cstheme="minorHAnsi"/>
          <w:b w:val="0"/>
          <w:bCs w:val="0"/>
          <w:sz w:val="22"/>
          <w:szCs w:val="22"/>
        </w:rPr>
      </w:pPr>
    </w:p>
    <w:p w14:paraId="05F1357F" w14:textId="502DA079" w:rsidR="00C25080" w:rsidRPr="00C3624D" w:rsidRDefault="00C25080" w:rsidP="00C25080">
      <w:pPr>
        <w:pStyle w:val="Heading2"/>
        <w:spacing w:after="120"/>
        <w:rPr>
          <w:rFonts w:ascii="Proxima Nova Rg" w:eastAsia="Calibri" w:hAnsi="Proxima Nova Rg" w:cstheme="minorHAnsi"/>
          <w:bCs w:val="0"/>
          <w:sz w:val="28"/>
          <w:szCs w:val="28"/>
          <w:lang w:eastAsia="en-GB"/>
        </w:rPr>
      </w:pPr>
      <w:r w:rsidRPr="00C3624D">
        <w:rPr>
          <w:rFonts w:ascii="Proxima Nova Rg" w:eastAsia="Calibri" w:hAnsi="Proxima Nova Rg" w:cstheme="minorHAnsi"/>
          <w:sz w:val="28"/>
          <w:szCs w:val="28"/>
          <w:lang w:eastAsia="en-GB"/>
        </w:rPr>
        <w:t xml:space="preserve">Universal Periodic Review of </w:t>
      </w:r>
      <w:r w:rsidR="00663405" w:rsidRPr="00C3624D">
        <w:rPr>
          <w:rFonts w:ascii="Proxima Nova Rg" w:eastAsia="Calibri" w:hAnsi="Proxima Nova Rg" w:cstheme="minorHAnsi"/>
          <w:sz w:val="28"/>
          <w:szCs w:val="28"/>
          <w:lang w:eastAsia="en-GB"/>
        </w:rPr>
        <w:t>Somalia’s</w:t>
      </w:r>
      <w:r w:rsidRPr="00C3624D">
        <w:rPr>
          <w:rFonts w:ascii="Proxima Nova Rg" w:eastAsia="Calibri" w:hAnsi="Proxima Nova Rg" w:cstheme="minorHAnsi"/>
          <w:sz w:val="28"/>
          <w:szCs w:val="28"/>
          <w:lang w:eastAsia="en-GB"/>
        </w:rPr>
        <w:t xml:space="preserve"> human rights record</w:t>
      </w:r>
    </w:p>
    <w:p w14:paraId="22A5057F" w14:textId="77777777" w:rsidR="00663405" w:rsidRPr="00C3624D" w:rsidRDefault="00663405" w:rsidP="00663405">
      <w:pPr>
        <w:spacing w:after="120"/>
        <w:rPr>
          <w:rFonts w:ascii="Proxima Nova Rg" w:hAnsi="Proxima Nova Rg" w:cstheme="minorHAnsi"/>
          <w:sz w:val="22"/>
          <w:szCs w:val="22"/>
        </w:rPr>
      </w:pPr>
      <w:r w:rsidRPr="00C3624D">
        <w:rPr>
          <w:rFonts w:ascii="Proxima Nova Rg" w:hAnsi="Proxima Nova Rg" w:cstheme="minorHAnsi"/>
          <w:sz w:val="22"/>
          <w:szCs w:val="22"/>
        </w:rPr>
        <w:t>Somalia was examined in the first cycle of the Universal Periodic Review in 2011 (session 11). The Government accepted the recommendation to stop amputations and floggings in the context of the conflict.</w:t>
      </w:r>
      <w:r w:rsidRPr="00C3624D">
        <w:rPr>
          <w:rStyle w:val="FootnoteReference"/>
          <w:rFonts w:ascii="Proxima Nova Rg" w:hAnsi="Proxima Nova Rg" w:cstheme="minorHAnsi"/>
          <w:sz w:val="22"/>
          <w:szCs w:val="22"/>
        </w:rPr>
        <w:footnoteReference w:id="12"/>
      </w:r>
      <w:r w:rsidRPr="00C3624D">
        <w:rPr>
          <w:rFonts w:ascii="Proxima Nova Rg" w:hAnsi="Proxima Nova Rg" w:cstheme="minorHAnsi"/>
          <w:sz w:val="22"/>
          <w:szCs w:val="22"/>
        </w:rPr>
        <w:t xml:space="preserve"> </w:t>
      </w:r>
    </w:p>
    <w:p w14:paraId="2FD09A40" w14:textId="77777777" w:rsidR="00663405" w:rsidRPr="00C3624D" w:rsidRDefault="00663405" w:rsidP="00663405">
      <w:pPr>
        <w:spacing w:after="120"/>
        <w:rPr>
          <w:rFonts w:ascii="Proxima Nova Rg" w:hAnsi="Proxima Nova Rg" w:cstheme="minorHAnsi"/>
          <w:sz w:val="22"/>
          <w:szCs w:val="22"/>
        </w:rPr>
      </w:pPr>
      <w:r w:rsidRPr="00C3624D">
        <w:rPr>
          <w:rFonts w:ascii="Proxima Nova Rg" w:hAnsi="Proxima Nova Rg" w:cstheme="minorHAnsi"/>
          <w:sz w:val="22"/>
          <w:szCs w:val="22"/>
        </w:rPr>
        <w:t>Examination in the second cycle took place in 2016 (session 24). The following recommendations were made:</w:t>
      </w:r>
      <w:r w:rsidRPr="00C3624D">
        <w:rPr>
          <w:rStyle w:val="FootnoteReference"/>
          <w:rFonts w:ascii="Proxima Nova Rg" w:hAnsi="Proxima Nova Rg" w:cstheme="minorHAnsi"/>
          <w:sz w:val="22"/>
          <w:szCs w:val="22"/>
        </w:rPr>
        <w:footnoteReference w:id="13"/>
      </w:r>
    </w:p>
    <w:p w14:paraId="70BA5D2B" w14:textId="77777777" w:rsidR="00663405" w:rsidRPr="00C3624D" w:rsidRDefault="00663405" w:rsidP="00663405">
      <w:pPr>
        <w:pStyle w:val="Default"/>
        <w:spacing w:after="120"/>
        <w:ind w:left="720"/>
        <w:rPr>
          <w:rFonts w:ascii="Proxima Nova Rg" w:hAnsi="Proxima Nova Rg" w:cstheme="minorHAnsi"/>
          <w:bCs/>
          <w:sz w:val="22"/>
          <w:szCs w:val="22"/>
        </w:rPr>
      </w:pPr>
      <w:r w:rsidRPr="00C3624D">
        <w:rPr>
          <w:rFonts w:ascii="Proxima Nova Rg" w:hAnsi="Proxima Nova Rg" w:cstheme="minorHAnsi"/>
          <w:sz w:val="22"/>
          <w:szCs w:val="22"/>
        </w:rPr>
        <w:t>“</w:t>
      </w:r>
      <w:r w:rsidRPr="00C3624D">
        <w:rPr>
          <w:rFonts w:ascii="Proxima Nova Rg" w:hAnsi="Proxima Nova Rg" w:cstheme="minorHAnsi"/>
          <w:bCs/>
          <w:sz w:val="22"/>
          <w:szCs w:val="22"/>
        </w:rPr>
        <w:t>Ratify the Optional Protocol to the Convention on the Rights of the Child on the involvement of children in armed conflict and the Optional Protocol to the Convention on the Rights of the Child on the sale of children, child prostitution and child pornography, and prohibit explicitly corporal punishment of children in all settings, including the home (Estonia</w:t>
      </w:r>
      <w:proofErr w:type="gramStart"/>
      <w:r w:rsidRPr="00C3624D">
        <w:rPr>
          <w:rFonts w:ascii="Proxima Nova Rg" w:hAnsi="Proxima Nova Rg" w:cstheme="minorHAnsi"/>
          <w:bCs/>
          <w:sz w:val="22"/>
          <w:szCs w:val="22"/>
        </w:rPr>
        <w:t>);</w:t>
      </w:r>
      <w:proofErr w:type="gramEnd"/>
    </w:p>
    <w:p w14:paraId="3895253F" w14:textId="77777777" w:rsidR="00663405" w:rsidRPr="00C3624D" w:rsidRDefault="00663405" w:rsidP="00663405">
      <w:pPr>
        <w:pStyle w:val="Default"/>
        <w:spacing w:after="120"/>
        <w:ind w:left="720"/>
        <w:rPr>
          <w:rFonts w:ascii="Proxima Nova Rg" w:hAnsi="Proxima Nova Rg" w:cstheme="minorHAnsi"/>
          <w:sz w:val="22"/>
          <w:szCs w:val="22"/>
        </w:rPr>
      </w:pPr>
      <w:r w:rsidRPr="00C3624D">
        <w:rPr>
          <w:rFonts w:ascii="Proxima Nova Rg" w:hAnsi="Proxima Nova Rg" w:cstheme="minorHAnsi"/>
          <w:sz w:val="22"/>
          <w:szCs w:val="22"/>
        </w:rPr>
        <w:t>“</w:t>
      </w:r>
      <w:r w:rsidRPr="00C3624D">
        <w:rPr>
          <w:rFonts w:ascii="Proxima Nova Rg" w:hAnsi="Proxima Nova Rg" w:cstheme="minorHAnsi"/>
          <w:bCs/>
          <w:sz w:val="22"/>
          <w:szCs w:val="22"/>
        </w:rPr>
        <w:t>Prohibit the application of the death penalty, life imprisonment and corporal punishment on offences committed by minors (Mexico)”</w:t>
      </w:r>
    </w:p>
    <w:p w14:paraId="4CC2A7A5" w14:textId="77777777" w:rsidR="00663405" w:rsidRPr="00C3624D" w:rsidRDefault="00663405" w:rsidP="00663405">
      <w:pPr>
        <w:spacing w:after="120"/>
        <w:rPr>
          <w:rFonts w:ascii="Proxima Nova Rg" w:hAnsi="Proxima Nova Rg" w:cstheme="minorHAnsi"/>
          <w:color w:val="000000" w:themeColor="text1"/>
          <w:sz w:val="22"/>
          <w:szCs w:val="22"/>
        </w:rPr>
      </w:pPr>
      <w:r w:rsidRPr="00C3624D">
        <w:rPr>
          <w:rFonts w:ascii="Proxima Nova Rg" w:hAnsi="Proxima Nova Rg" w:cstheme="minorHAnsi"/>
          <w:color w:val="000000" w:themeColor="text1"/>
          <w:sz w:val="22"/>
          <w:szCs w:val="22"/>
        </w:rPr>
        <w:t xml:space="preserve">The Government “noted” the </w:t>
      </w:r>
      <w:proofErr w:type="gramStart"/>
      <w:r w:rsidRPr="00C3624D">
        <w:rPr>
          <w:rFonts w:ascii="Proxima Nova Rg" w:hAnsi="Proxima Nova Rg" w:cstheme="minorHAnsi"/>
          <w:color w:val="000000" w:themeColor="text1"/>
          <w:sz w:val="22"/>
          <w:szCs w:val="22"/>
        </w:rPr>
        <w:t>recommendations, and</w:t>
      </w:r>
      <w:proofErr w:type="gramEnd"/>
      <w:r w:rsidRPr="00C3624D">
        <w:rPr>
          <w:rFonts w:ascii="Proxima Nova Rg" w:hAnsi="Proxima Nova Rg" w:cstheme="minorHAnsi"/>
          <w:color w:val="000000" w:themeColor="text1"/>
          <w:sz w:val="22"/>
          <w:szCs w:val="22"/>
        </w:rPr>
        <w:t xml:space="preserve"> stated that the first of these was “too broadly formulated”.</w:t>
      </w:r>
    </w:p>
    <w:p w14:paraId="7A722C3E" w14:textId="77777777" w:rsidR="00977A67" w:rsidRPr="00D1688C" w:rsidRDefault="00977A67" w:rsidP="00BB7DC3">
      <w:pPr>
        <w:spacing w:after="120"/>
        <w:rPr>
          <w:rFonts w:ascii="Proxima Nova Rg" w:hAnsi="Proxima Nova Rg" w:cstheme="minorHAnsi"/>
          <w:b/>
          <w:sz w:val="28"/>
          <w:szCs w:val="28"/>
          <w:u w:val="single"/>
        </w:rPr>
      </w:pPr>
    </w:p>
    <w:p w14:paraId="7A722C3F" w14:textId="3CD0C6EB" w:rsidR="00EE5054" w:rsidRPr="00D1688C" w:rsidRDefault="00EE5054" w:rsidP="00BB7DC3">
      <w:pPr>
        <w:pStyle w:val="Heading2"/>
        <w:spacing w:after="120"/>
        <w:rPr>
          <w:rFonts w:ascii="Proxima Nova Rg" w:hAnsi="Proxima Nova Rg" w:cstheme="minorHAnsi"/>
          <w:sz w:val="28"/>
          <w:szCs w:val="28"/>
        </w:rPr>
      </w:pPr>
      <w:bookmarkStart w:id="1" w:name="_Toc197483587"/>
      <w:r w:rsidRPr="00D1688C">
        <w:rPr>
          <w:rFonts w:ascii="Proxima Nova Rg" w:hAnsi="Proxima Nova Rg" w:cstheme="minorHAnsi"/>
          <w:sz w:val="28"/>
          <w:szCs w:val="28"/>
        </w:rPr>
        <w:t>Recommendations by human rights treaty bodies</w:t>
      </w:r>
      <w:bookmarkEnd w:id="1"/>
    </w:p>
    <w:p w14:paraId="553CAF90" w14:textId="77777777" w:rsidR="00904F80" w:rsidRPr="00D1688C" w:rsidRDefault="00904F80" w:rsidP="00904F80">
      <w:pPr>
        <w:pStyle w:val="Heading3"/>
        <w:spacing w:before="0" w:after="120"/>
        <w:rPr>
          <w:rFonts w:ascii="Proxima Nova Rg" w:hAnsi="Proxima Nova Rg" w:cstheme="minorHAnsi"/>
          <w:i/>
          <w:color w:val="ECA145"/>
          <w:sz w:val="22"/>
          <w:szCs w:val="22"/>
        </w:rPr>
      </w:pPr>
      <w:r w:rsidRPr="00D1688C">
        <w:rPr>
          <w:rFonts w:ascii="Proxima Nova Rg" w:hAnsi="Proxima Nova Rg" w:cstheme="minorHAnsi"/>
          <w:i/>
          <w:color w:val="ECA145"/>
          <w:sz w:val="22"/>
          <w:szCs w:val="22"/>
        </w:rPr>
        <w:t>Committee on the Rights of the Child</w:t>
      </w:r>
    </w:p>
    <w:p w14:paraId="6191FE42" w14:textId="36C1308C" w:rsidR="005E5400" w:rsidRPr="00D1688C" w:rsidRDefault="005E5400" w:rsidP="00FF6184">
      <w:pPr>
        <w:spacing w:after="120"/>
        <w:rPr>
          <w:rFonts w:ascii="Proxima Nova Rg" w:hAnsi="Proxima Nova Rg" w:cstheme="minorHAnsi"/>
          <w:sz w:val="22"/>
          <w:szCs w:val="22"/>
        </w:rPr>
      </w:pPr>
      <w:r w:rsidRPr="00D1688C">
        <w:rPr>
          <w:rFonts w:ascii="Proxima Nova Rg" w:hAnsi="Proxima Nova Rg" w:cstheme="minorHAnsi"/>
          <w:sz w:val="22"/>
          <w:szCs w:val="22"/>
        </w:rPr>
        <w:t>(</w:t>
      </w:r>
      <w:r w:rsidR="001B74D7" w:rsidRPr="00D1688C">
        <w:rPr>
          <w:rFonts w:ascii="Proxima Nova Rg" w:hAnsi="Proxima Nova Rg" w:cstheme="minorHAnsi"/>
          <w:sz w:val="22"/>
          <w:szCs w:val="22"/>
        </w:rPr>
        <w:t>22 June</w:t>
      </w:r>
      <w:r w:rsidRPr="00D1688C">
        <w:rPr>
          <w:rFonts w:ascii="Proxima Nova Rg" w:hAnsi="Proxima Nova Rg" w:cstheme="minorHAnsi"/>
          <w:sz w:val="22"/>
          <w:szCs w:val="22"/>
        </w:rPr>
        <w:t xml:space="preserve"> </w:t>
      </w:r>
      <w:r w:rsidR="001B74D7" w:rsidRPr="00D1688C">
        <w:rPr>
          <w:rFonts w:ascii="Proxima Nova Rg" w:hAnsi="Proxima Nova Rg" w:cstheme="minorHAnsi"/>
          <w:sz w:val="22"/>
          <w:szCs w:val="22"/>
        </w:rPr>
        <w:t>2022</w:t>
      </w:r>
      <w:r w:rsidRPr="00D1688C">
        <w:rPr>
          <w:rFonts w:ascii="Proxima Nova Rg" w:hAnsi="Proxima Nova Rg" w:cstheme="minorHAnsi"/>
          <w:sz w:val="22"/>
          <w:szCs w:val="22"/>
        </w:rPr>
        <w:t xml:space="preserve">, </w:t>
      </w:r>
      <w:r w:rsidR="001B74D7" w:rsidRPr="00D1688C">
        <w:rPr>
          <w:rFonts w:ascii="Proxima Nova Rg" w:hAnsi="Proxima Nova Rg" w:cstheme="minorHAnsi"/>
          <w:sz w:val="22"/>
          <w:szCs w:val="22"/>
        </w:rPr>
        <w:t xml:space="preserve">CRC/C/SOM/CO/1, </w:t>
      </w:r>
      <w:r w:rsidRPr="00D1688C">
        <w:rPr>
          <w:rFonts w:ascii="Proxima Nova Rg" w:hAnsi="Proxima Nova Rg" w:cstheme="minorHAnsi"/>
          <w:sz w:val="22"/>
          <w:szCs w:val="22"/>
        </w:rPr>
        <w:t>Concluding observations on initial report, paras. 36 and 37)</w:t>
      </w:r>
    </w:p>
    <w:p w14:paraId="58E246DA" w14:textId="785AF349" w:rsidR="00F01D48" w:rsidRPr="00D1688C" w:rsidRDefault="00F01D48" w:rsidP="00B23B47">
      <w:pPr>
        <w:spacing w:after="120"/>
        <w:rPr>
          <w:rFonts w:ascii="Proxima Nova Rg" w:hAnsi="Proxima Nova Rg" w:cstheme="minorHAnsi"/>
          <w:sz w:val="22"/>
          <w:szCs w:val="22"/>
        </w:rPr>
      </w:pPr>
      <w:r w:rsidRPr="00D1688C">
        <w:rPr>
          <w:rFonts w:ascii="Proxima Nova Rg" w:hAnsi="Proxima Nova Rg" w:cstheme="minorHAnsi"/>
          <w:sz w:val="22"/>
          <w:szCs w:val="22"/>
        </w:rPr>
        <w:t>“The Committee is deeply concerned that the corporal punishment is widely accepted</w:t>
      </w:r>
      <w:r w:rsidR="00FF6184" w:rsidRPr="00D1688C">
        <w:rPr>
          <w:rFonts w:ascii="Proxima Nova Rg" w:hAnsi="Proxima Nova Rg" w:cstheme="minorHAnsi"/>
          <w:sz w:val="22"/>
          <w:szCs w:val="22"/>
        </w:rPr>
        <w:t xml:space="preserve"> </w:t>
      </w:r>
      <w:r w:rsidRPr="00D1688C">
        <w:rPr>
          <w:rFonts w:ascii="Proxima Nova Rg" w:hAnsi="Proxima Nova Rg" w:cstheme="minorHAnsi"/>
          <w:sz w:val="22"/>
          <w:szCs w:val="22"/>
        </w:rPr>
        <w:t>and not prohibited in the home, alternative care settings, day care and schools, and in penal</w:t>
      </w:r>
      <w:r w:rsidR="00FF6184" w:rsidRPr="00D1688C">
        <w:rPr>
          <w:rFonts w:ascii="Proxima Nova Rg" w:hAnsi="Proxima Nova Rg" w:cstheme="minorHAnsi"/>
          <w:sz w:val="22"/>
          <w:szCs w:val="22"/>
        </w:rPr>
        <w:t xml:space="preserve"> </w:t>
      </w:r>
      <w:r w:rsidRPr="00D1688C">
        <w:rPr>
          <w:rFonts w:ascii="Proxima Nova Rg" w:hAnsi="Proxima Nova Rg" w:cstheme="minorHAnsi"/>
          <w:sz w:val="22"/>
          <w:szCs w:val="22"/>
        </w:rPr>
        <w:t>institutions as a sentence for crime. It is also concerned that the Penal Code punishes assault</w:t>
      </w:r>
      <w:r w:rsidR="00FF6184" w:rsidRPr="00D1688C">
        <w:rPr>
          <w:rFonts w:ascii="Proxima Nova Rg" w:hAnsi="Proxima Nova Rg" w:cstheme="minorHAnsi"/>
          <w:sz w:val="22"/>
          <w:szCs w:val="22"/>
        </w:rPr>
        <w:t xml:space="preserve"> </w:t>
      </w:r>
      <w:r w:rsidRPr="00D1688C">
        <w:rPr>
          <w:rFonts w:ascii="Proxima Nova Rg" w:hAnsi="Proxima Nova Rg" w:cstheme="minorHAnsi"/>
          <w:sz w:val="22"/>
          <w:szCs w:val="22"/>
        </w:rPr>
        <w:t>except when the perpetrator is the parent (arts. 439 and 442); and that the punishments for</w:t>
      </w:r>
      <w:r w:rsidR="00FF6184" w:rsidRPr="00D1688C">
        <w:rPr>
          <w:rFonts w:ascii="Proxima Nova Rg" w:hAnsi="Proxima Nova Rg" w:cstheme="minorHAnsi"/>
          <w:sz w:val="22"/>
          <w:szCs w:val="22"/>
        </w:rPr>
        <w:t xml:space="preserve"> </w:t>
      </w:r>
      <w:r w:rsidRPr="00D1688C">
        <w:rPr>
          <w:rFonts w:ascii="Proxima Nova Rg" w:hAnsi="Proxima Nova Rg" w:cstheme="minorHAnsi"/>
          <w:sz w:val="22"/>
          <w:szCs w:val="22"/>
        </w:rPr>
        <w:t>more serious violence against persons are also reduced when the perpetrator is the parent</w:t>
      </w:r>
      <w:r w:rsidR="00F97615" w:rsidRPr="00D1688C">
        <w:rPr>
          <w:rFonts w:ascii="Proxima Nova Rg" w:hAnsi="Proxima Nova Rg" w:cstheme="minorHAnsi"/>
          <w:sz w:val="22"/>
          <w:szCs w:val="22"/>
        </w:rPr>
        <w:t>.</w:t>
      </w:r>
      <w:r w:rsidRPr="00D1688C">
        <w:rPr>
          <w:rFonts w:ascii="Proxima Nova Rg" w:hAnsi="Proxima Nova Rg" w:cstheme="minorHAnsi"/>
          <w:sz w:val="22"/>
          <w:szCs w:val="22"/>
        </w:rPr>
        <w:t>”</w:t>
      </w:r>
      <w:r w:rsidRPr="00D1688C">
        <w:rPr>
          <w:rFonts w:ascii="Proxima Nova Rg" w:hAnsi="Proxima Nova Rg" w:cstheme="minorHAnsi"/>
          <w:sz w:val="22"/>
          <w:szCs w:val="22"/>
        </w:rPr>
        <w:br/>
      </w:r>
    </w:p>
    <w:p w14:paraId="5E466ED6" w14:textId="65E3BB4F" w:rsidR="005E5400" w:rsidRPr="00D1688C" w:rsidRDefault="00F01D48" w:rsidP="00B23B47">
      <w:pPr>
        <w:spacing w:after="120"/>
        <w:rPr>
          <w:rFonts w:ascii="Proxima Nova Rg" w:hAnsi="Proxima Nova Rg" w:cstheme="minorHAnsi"/>
          <w:sz w:val="22"/>
          <w:szCs w:val="22"/>
        </w:rPr>
      </w:pPr>
      <w:r w:rsidRPr="00D1688C">
        <w:rPr>
          <w:rFonts w:ascii="Proxima Nova Rg" w:hAnsi="Proxima Nova Rg" w:cstheme="minorHAnsi"/>
          <w:sz w:val="22"/>
          <w:szCs w:val="22"/>
        </w:rPr>
        <w:t>“Recalling its general comment No. 8 (2006) on the right of the child to protection</w:t>
      </w:r>
      <w:r w:rsidR="00FF6184" w:rsidRPr="00D1688C">
        <w:rPr>
          <w:rFonts w:ascii="Proxima Nova Rg" w:hAnsi="Proxima Nova Rg" w:cstheme="minorHAnsi"/>
          <w:sz w:val="22"/>
          <w:szCs w:val="22"/>
        </w:rPr>
        <w:t xml:space="preserve"> </w:t>
      </w:r>
      <w:r w:rsidRPr="00D1688C">
        <w:rPr>
          <w:rFonts w:ascii="Proxima Nova Rg" w:hAnsi="Proxima Nova Rg" w:cstheme="minorHAnsi"/>
          <w:sz w:val="22"/>
          <w:szCs w:val="22"/>
        </w:rPr>
        <w:t>from corporal punishment, the Committee urges the State party to:</w:t>
      </w:r>
      <w:r w:rsidRPr="00D1688C">
        <w:rPr>
          <w:rFonts w:ascii="Proxima Nova Rg" w:hAnsi="Proxima Nova Rg" w:cstheme="minorHAnsi"/>
          <w:sz w:val="22"/>
          <w:szCs w:val="22"/>
        </w:rPr>
        <w:br/>
        <w:t>(a) Explicitly prohibit corporal punishment in law in all settings, including in</w:t>
      </w:r>
      <w:r w:rsidR="00FF6184" w:rsidRPr="00D1688C">
        <w:rPr>
          <w:rFonts w:ascii="Proxima Nova Rg" w:hAnsi="Proxima Nova Rg" w:cstheme="minorHAnsi"/>
          <w:sz w:val="22"/>
          <w:szCs w:val="22"/>
        </w:rPr>
        <w:t xml:space="preserve"> </w:t>
      </w:r>
      <w:r w:rsidRPr="00D1688C">
        <w:rPr>
          <w:rFonts w:ascii="Proxima Nova Rg" w:hAnsi="Proxima Nova Rg" w:cstheme="minorHAnsi"/>
          <w:sz w:val="22"/>
          <w:szCs w:val="22"/>
        </w:rPr>
        <w:t>the home, schools, alternative care settings and in the administration of justice,</w:t>
      </w:r>
      <w:r w:rsidR="00FF6184" w:rsidRPr="00D1688C">
        <w:rPr>
          <w:rFonts w:ascii="Proxima Nova Rg" w:hAnsi="Proxima Nova Rg" w:cstheme="minorHAnsi"/>
          <w:sz w:val="22"/>
          <w:szCs w:val="22"/>
        </w:rPr>
        <w:t xml:space="preserve"> </w:t>
      </w:r>
      <w:r w:rsidRPr="00D1688C">
        <w:rPr>
          <w:rFonts w:ascii="Proxima Nova Rg" w:hAnsi="Proxima Nova Rg" w:cstheme="minorHAnsi"/>
          <w:sz w:val="22"/>
          <w:szCs w:val="22"/>
        </w:rPr>
        <w:t>including as a sentence for crime under Sharia law, and introduce penalties</w:t>
      </w:r>
      <w:r w:rsidR="00FF6184" w:rsidRPr="00D1688C">
        <w:rPr>
          <w:rFonts w:ascii="Proxima Nova Rg" w:hAnsi="Proxima Nova Rg" w:cstheme="minorHAnsi"/>
          <w:sz w:val="22"/>
          <w:szCs w:val="22"/>
        </w:rPr>
        <w:t xml:space="preserve"> </w:t>
      </w:r>
      <w:r w:rsidRPr="00D1688C">
        <w:rPr>
          <w:rFonts w:ascii="Proxima Nova Rg" w:hAnsi="Proxima Nova Rg" w:cstheme="minorHAnsi"/>
          <w:sz w:val="22"/>
          <w:szCs w:val="22"/>
        </w:rPr>
        <w:t>commensurate with the gravity of the offence;</w:t>
      </w:r>
      <w:r w:rsidRPr="00D1688C">
        <w:rPr>
          <w:rFonts w:ascii="Proxima Nova Rg" w:hAnsi="Proxima Nova Rg" w:cstheme="minorHAnsi"/>
          <w:sz w:val="22"/>
          <w:szCs w:val="22"/>
        </w:rPr>
        <w:br/>
        <w:t>(b) Promote positive, non-violent and participatory forms of child-rearing</w:t>
      </w:r>
      <w:r w:rsidR="00FF6184" w:rsidRPr="00D1688C">
        <w:rPr>
          <w:rFonts w:ascii="Proxima Nova Rg" w:hAnsi="Proxima Nova Rg" w:cstheme="minorHAnsi"/>
          <w:sz w:val="22"/>
          <w:szCs w:val="22"/>
        </w:rPr>
        <w:t xml:space="preserve"> </w:t>
      </w:r>
      <w:r w:rsidRPr="00D1688C">
        <w:rPr>
          <w:rFonts w:ascii="Proxima Nova Rg" w:hAnsi="Proxima Nova Rg" w:cstheme="minorHAnsi"/>
          <w:sz w:val="22"/>
          <w:szCs w:val="22"/>
        </w:rPr>
        <w:t>and discipline;</w:t>
      </w:r>
    </w:p>
    <w:p w14:paraId="138F2D41" w14:textId="4704558A" w:rsidR="00F01D48" w:rsidRPr="00D1688C" w:rsidRDefault="00F01D48" w:rsidP="00B23B47">
      <w:pPr>
        <w:spacing w:after="120"/>
        <w:rPr>
          <w:rFonts w:ascii="Proxima Nova Rg" w:hAnsi="Proxima Nova Rg" w:cstheme="minorHAnsi"/>
          <w:sz w:val="22"/>
          <w:szCs w:val="22"/>
        </w:rPr>
      </w:pPr>
      <w:r w:rsidRPr="00D1688C">
        <w:rPr>
          <w:rFonts w:ascii="Proxima Nova Rg" w:hAnsi="Proxima Nova Rg" w:cstheme="minorHAnsi"/>
          <w:sz w:val="22"/>
          <w:szCs w:val="22"/>
        </w:rPr>
        <w:t xml:space="preserve">(c) </w:t>
      </w:r>
      <w:r w:rsidRPr="00D1688C">
        <w:rPr>
          <w:rFonts w:ascii="Proxima Nova Rg" w:hAnsi="Proxima Nova Rg" w:cstheme="minorHAnsi"/>
          <w:sz w:val="22"/>
          <w:szCs w:val="22"/>
        </w:rPr>
        <w:t>Conduct awareness-raising campaigns for parents and professionals</w:t>
      </w:r>
      <w:r w:rsidR="00FF6184" w:rsidRPr="00D1688C">
        <w:rPr>
          <w:rFonts w:ascii="Proxima Nova Rg" w:hAnsi="Proxima Nova Rg" w:cstheme="minorHAnsi"/>
          <w:sz w:val="22"/>
          <w:szCs w:val="22"/>
        </w:rPr>
        <w:t xml:space="preserve"> </w:t>
      </w:r>
      <w:r w:rsidRPr="00D1688C">
        <w:rPr>
          <w:rFonts w:ascii="Proxima Nova Rg" w:hAnsi="Proxima Nova Rg" w:cstheme="minorHAnsi"/>
          <w:sz w:val="22"/>
          <w:szCs w:val="22"/>
        </w:rPr>
        <w:t>working with and for children to promote attitudinal change within the family and the</w:t>
      </w:r>
      <w:r w:rsidR="00FF6184" w:rsidRPr="00D1688C">
        <w:rPr>
          <w:rFonts w:ascii="Proxima Nova Rg" w:hAnsi="Proxima Nova Rg" w:cstheme="minorHAnsi"/>
          <w:sz w:val="22"/>
          <w:szCs w:val="22"/>
        </w:rPr>
        <w:t xml:space="preserve"> </w:t>
      </w:r>
      <w:r w:rsidRPr="00D1688C">
        <w:rPr>
          <w:rFonts w:ascii="Proxima Nova Rg" w:hAnsi="Proxima Nova Rg" w:cstheme="minorHAnsi"/>
          <w:sz w:val="22"/>
          <w:szCs w:val="22"/>
        </w:rPr>
        <w:t xml:space="preserve">community </w:t>
      </w:r>
      <w:proofErr w:type="gramStart"/>
      <w:r w:rsidRPr="00D1688C">
        <w:rPr>
          <w:rFonts w:ascii="Proxima Nova Rg" w:hAnsi="Proxima Nova Rg" w:cstheme="minorHAnsi"/>
          <w:sz w:val="22"/>
          <w:szCs w:val="22"/>
        </w:rPr>
        <w:t>with regard to</w:t>
      </w:r>
      <w:proofErr w:type="gramEnd"/>
      <w:r w:rsidRPr="00D1688C">
        <w:rPr>
          <w:rFonts w:ascii="Proxima Nova Rg" w:hAnsi="Proxima Nova Rg" w:cstheme="minorHAnsi"/>
          <w:sz w:val="22"/>
          <w:szCs w:val="22"/>
        </w:rPr>
        <w:t xml:space="preserve"> corporal punishment.</w:t>
      </w:r>
      <w:r w:rsidR="00F97615" w:rsidRPr="00D1688C">
        <w:rPr>
          <w:rFonts w:ascii="Proxima Nova Rg" w:hAnsi="Proxima Nova Rg" w:cstheme="minorHAnsi"/>
          <w:sz w:val="22"/>
          <w:szCs w:val="22"/>
        </w:rPr>
        <w:t>”</w:t>
      </w:r>
    </w:p>
    <w:p w14:paraId="6D4651F8" w14:textId="0E939E8A" w:rsidR="00F01D48" w:rsidRDefault="00F01D48" w:rsidP="00FF6184">
      <w:pPr>
        <w:spacing w:after="120"/>
        <w:rPr>
          <w:rFonts w:ascii="Proxima Nova Rg" w:hAnsi="Proxima Nova Rg" w:cstheme="minorHAnsi"/>
          <w:sz w:val="22"/>
          <w:szCs w:val="22"/>
        </w:rPr>
      </w:pPr>
    </w:p>
    <w:p w14:paraId="4955F8FC" w14:textId="4AF8B97F" w:rsidR="00FA595E" w:rsidRDefault="00FA595E" w:rsidP="00FA595E">
      <w:pPr>
        <w:pStyle w:val="Heading3"/>
        <w:spacing w:before="0" w:after="120"/>
        <w:rPr>
          <w:rFonts w:ascii="Proxima Nova Rg" w:hAnsi="Proxima Nova Rg" w:cstheme="minorHAnsi"/>
          <w:i/>
          <w:color w:val="ECA145"/>
          <w:sz w:val="22"/>
          <w:szCs w:val="22"/>
        </w:rPr>
      </w:pPr>
      <w:r w:rsidRPr="00D1688C">
        <w:rPr>
          <w:rFonts w:ascii="Proxima Nova Rg" w:hAnsi="Proxima Nova Rg" w:cstheme="minorHAnsi"/>
          <w:i/>
          <w:color w:val="ECA145"/>
          <w:sz w:val="22"/>
          <w:szCs w:val="22"/>
        </w:rPr>
        <w:t xml:space="preserve">Committee </w:t>
      </w:r>
      <w:r>
        <w:rPr>
          <w:rFonts w:ascii="Proxima Nova Rg" w:hAnsi="Proxima Nova Rg" w:cstheme="minorHAnsi"/>
          <w:i/>
          <w:color w:val="ECA145"/>
          <w:sz w:val="22"/>
          <w:szCs w:val="22"/>
        </w:rPr>
        <w:t>Against Torture</w:t>
      </w:r>
    </w:p>
    <w:p w14:paraId="798F5FD4" w14:textId="61D7F81B" w:rsidR="00FA595E" w:rsidRPr="00FA595E" w:rsidRDefault="00FA595E" w:rsidP="00FA595E">
      <w:pPr>
        <w:rPr>
          <w:rFonts w:ascii="Proxima Nova Rg" w:hAnsi="Proxima Nova Rg"/>
          <w:sz w:val="22"/>
          <w:szCs w:val="22"/>
        </w:rPr>
      </w:pPr>
      <w:r w:rsidRPr="00FA595E">
        <w:rPr>
          <w:rFonts w:ascii="Proxima Nova Rg" w:hAnsi="Proxima Nova Rg"/>
          <w:sz w:val="22"/>
          <w:szCs w:val="22"/>
        </w:rPr>
        <w:t xml:space="preserve">(22 November 2022, CAT/C/SOM/CO/1, </w:t>
      </w:r>
      <w:r w:rsidRPr="00FA595E">
        <w:rPr>
          <w:rFonts w:ascii="Proxima Nova Rg" w:hAnsi="Proxima Nova Rg" w:cs="Calibri"/>
          <w:sz w:val="22"/>
          <w:szCs w:val="22"/>
        </w:rPr>
        <w:t>Concluding observations on the initial report, advanced unedited version, paras. 33 and 34)</w:t>
      </w:r>
    </w:p>
    <w:p w14:paraId="051BA0E1" w14:textId="77777777" w:rsidR="00FA595E" w:rsidRPr="006D647E" w:rsidRDefault="00FA595E" w:rsidP="00FF6184">
      <w:pPr>
        <w:spacing w:after="120"/>
        <w:rPr>
          <w:rFonts w:ascii="Proxima Nova Rg" w:hAnsi="Proxima Nova Rg"/>
          <w:sz w:val="22"/>
          <w:szCs w:val="22"/>
        </w:rPr>
      </w:pPr>
    </w:p>
    <w:p w14:paraId="166CC853" w14:textId="537BE943" w:rsidR="00FA595E" w:rsidRPr="006D647E" w:rsidRDefault="00FA595E" w:rsidP="00FF6184">
      <w:pPr>
        <w:spacing w:after="120"/>
        <w:rPr>
          <w:rFonts w:ascii="Proxima Nova Rg" w:hAnsi="Proxima Nova Rg"/>
          <w:sz w:val="22"/>
          <w:szCs w:val="22"/>
        </w:rPr>
      </w:pPr>
      <w:r w:rsidRPr="006D647E">
        <w:rPr>
          <w:rFonts w:ascii="Proxima Nova Rg" w:hAnsi="Proxima Nova Rg"/>
          <w:sz w:val="22"/>
          <w:szCs w:val="22"/>
        </w:rPr>
        <w:t xml:space="preserve">“The Committee observes with concern that corporal punishment of children is widely accepted and not prohibited in the home, alternative care settings, day care and schools, and detention centres (art. 16). </w:t>
      </w:r>
    </w:p>
    <w:p w14:paraId="5035BDF1" w14:textId="5ED5A34E" w:rsidR="00FA595E" w:rsidRPr="00FA595E" w:rsidRDefault="00FA595E" w:rsidP="00FF6184">
      <w:pPr>
        <w:spacing w:after="120"/>
        <w:rPr>
          <w:rFonts w:ascii="Proxima Nova Rg" w:hAnsi="Proxima Nova Rg" w:cstheme="minorHAnsi"/>
          <w:sz w:val="22"/>
          <w:szCs w:val="22"/>
        </w:rPr>
      </w:pPr>
      <w:r w:rsidRPr="006D647E">
        <w:rPr>
          <w:rFonts w:ascii="Proxima Nova Rg" w:hAnsi="Proxima Nova Rg"/>
          <w:sz w:val="22"/>
          <w:szCs w:val="22"/>
        </w:rPr>
        <w:t>The State party should take measures to eliminate the practice of corporal punishment of children in line with the recent recommendations of the Committee on the Rights of the Child.”</w:t>
      </w:r>
    </w:p>
    <w:p w14:paraId="33204B07" w14:textId="77777777" w:rsidR="001C0CB6" w:rsidRPr="00B23B47" w:rsidRDefault="001C0CB6" w:rsidP="001C0CB6">
      <w:pPr>
        <w:pStyle w:val="SingleTxtG"/>
        <w:spacing w:line="240" w:lineRule="auto"/>
        <w:ind w:left="0" w:right="0"/>
        <w:jc w:val="left"/>
        <w:rPr>
          <w:rFonts w:ascii="Proxima Nova Rg" w:hAnsi="Proxima Nova Rg" w:cstheme="minorHAnsi"/>
          <w:bCs/>
          <w:sz w:val="22"/>
          <w:szCs w:val="22"/>
          <w:lang w:val="en-CA"/>
        </w:rPr>
      </w:pPr>
    </w:p>
    <w:p w14:paraId="01540E00" w14:textId="77777777" w:rsidR="00C77C73" w:rsidRPr="00D1688C" w:rsidRDefault="00C77C73" w:rsidP="00C77C73">
      <w:pPr>
        <w:pStyle w:val="Heading2"/>
        <w:spacing w:after="120"/>
        <w:rPr>
          <w:rFonts w:ascii="Proxima Nova Rg" w:hAnsi="Proxima Nova Rg" w:cstheme="minorHAnsi"/>
          <w:sz w:val="28"/>
          <w:szCs w:val="28"/>
        </w:rPr>
      </w:pPr>
      <w:bookmarkStart w:id="2" w:name="_Toc197483586"/>
      <w:r w:rsidRPr="00D1688C">
        <w:rPr>
          <w:rFonts w:ascii="Proxima Nova Rg" w:hAnsi="Proxima Nova Rg" w:cstheme="minorHAnsi"/>
          <w:sz w:val="28"/>
          <w:szCs w:val="28"/>
        </w:rPr>
        <w:lastRenderedPageBreak/>
        <w:t>Prevalence/attitudinal research</w:t>
      </w:r>
      <w:bookmarkEnd w:id="2"/>
      <w:r w:rsidRPr="00D1688C">
        <w:rPr>
          <w:rFonts w:ascii="Proxima Nova Rg" w:hAnsi="Proxima Nova Rg" w:cstheme="minorHAnsi"/>
          <w:sz w:val="28"/>
          <w:szCs w:val="28"/>
        </w:rPr>
        <w:t xml:space="preserve"> in the last ten years</w:t>
      </w:r>
    </w:p>
    <w:p w14:paraId="044D7789" w14:textId="77777777" w:rsidR="00663405" w:rsidRPr="00C3624D" w:rsidRDefault="00663405" w:rsidP="00663405">
      <w:pPr>
        <w:spacing w:after="60"/>
        <w:rPr>
          <w:rFonts w:ascii="Proxima Nova Rg" w:hAnsi="Proxima Nova Rg" w:cstheme="minorHAnsi"/>
          <w:color w:val="000000" w:themeColor="text1"/>
          <w:sz w:val="22"/>
          <w:szCs w:val="22"/>
          <w:lang w:val="en-IE"/>
        </w:rPr>
      </w:pPr>
      <w:r w:rsidRPr="00D1688C">
        <w:rPr>
          <w:rFonts w:ascii="Proxima Nova Rg" w:hAnsi="Proxima Nova Rg" w:cstheme="minorHAnsi"/>
          <w:color w:val="000000" w:themeColor="text1"/>
          <w:sz w:val="22"/>
          <w:szCs w:val="22"/>
        </w:rPr>
        <w:t>A survey conducted in the Northeast Zone in 2011</w:t>
      </w:r>
      <w:r w:rsidRPr="00D1688C">
        <w:rPr>
          <w:rFonts w:ascii="Proxima Nova Rg" w:hAnsi="Proxima Nova Rg" w:cstheme="minorHAnsi"/>
          <w:color w:val="000000" w:themeColor="text1"/>
          <w:sz w:val="22"/>
          <w:szCs w:val="22"/>
        </w:rPr>
        <w:t xml:space="preserve"> found 75% of children aged 2-14 years were subjected to some form of violent “discipline” (psychological or physical punishment) by household members during the month preceding the survey; 66% experienced physical punishment, 26% severe physical punishment (being hit on the</w:t>
      </w:r>
      <w:r w:rsidRPr="00C3624D">
        <w:rPr>
          <w:rFonts w:ascii="Proxima Nova Rg" w:hAnsi="Proxima Nova Rg" w:cstheme="minorHAnsi"/>
          <w:color w:val="000000" w:themeColor="text1"/>
          <w:sz w:val="22"/>
          <w:szCs w:val="22"/>
        </w:rPr>
        <w:t xml:space="preserve"> head, bottom, </w:t>
      </w:r>
      <w:proofErr w:type="gramStart"/>
      <w:r w:rsidRPr="00C3624D">
        <w:rPr>
          <w:rFonts w:ascii="Proxima Nova Rg" w:hAnsi="Proxima Nova Rg" w:cstheme="minorHAnsi"/>
          <w:color w:val="000000" w:themeColor="text1"/>
          <w:sz w:val="22"/>
          <w:szCs w:val="22"/>
        </w:rPr>
        <w:t>ears</w:t>
      </w:r>
      <w:proofErr w:type="gramEnd"/>
      <w:r w:rsidRPr="00C3624D">
        <w:rPr>
          <w:rFonts w:ascii="Proxima Nova Rg" w:hAnsi="Proxima Nova Rg" w:cstheme="minorHAnsi"/>
          <w:color w:val="000000" w:themeColor="text1"/>
          <w:sz w:val="22"/>
          <w:szCs w:val="22"/>
        </w:rPr>
        <w:t xml:space="preserve"> or face or hard and repeatedly). Older children (10-14 years) were more likely to experience any and severe physical punishment (69% and 31% respectively) compared to younger children (2-4 years; 55% and 21% respectively). In contrast to actual prevalence (66%) only 34% of respondents said they believe physical punishment is needed to raise a child properly. Only 16% of children experienced only non-violent forms of discipline.</w:t>
      </w:r>
    </w:p>
    <w:p w14:paraId="2AEF67F0" w14:textId="77777777" w:rsidR="00663405" w:rsidRPr="00C3624D" w:rsidRDefault="00663405" w:rsidP="00663405">
      <w:pPr>
        <w:spacing w:after="240"/>
        <w:jc w:val="right"/>
        <w:rPr>
          <w:rFonts w:ascii="Proxima Nova Rg" w:hAnsi="Proxima Nova Rg" w:cstheme="minorHAnsi"/>
          <w:color w:val="000000" w:themeColor="text1"/>
          <w:sz w:val="20"/>
          <w:szCs w:val="20"/>
          <w:lang w:val="en-IE"/>
        </w:rPr>
      </w:pPr>
      <w:r w:rsidRPr="00C3624D">
        <w:rPr>
          <w:rFonts w:ascii="Proxima Nova Rg" w:hAnsi="Proxima Nova Rg" w:cstheme="minorHAnsi"/>
          <w:color w:val="000000" w:themeColor="text1"/>
          <w:sz w:val="20"/>
          <w:szCs w:val="20"/>
        </w:rPr>
        <w:t xml:space="preserve">(Ministry of Planning and International Cooperation &amp; UNICEF Somalia (2014), </w:t>
      </w:r>
      <w:r w:rsidRPr="00C3624D">
        <w:rPr>
          <w:rFonts w:ascii="Proxima Nova Rg" w:hAnsi="Proxima Nova Rg" w:cstheme="minorHAnsi"/>
          <w:i/>
          <w:color w:val="000000" w:themeColor="text1"/>
          <w:sz w:val="20"/>
          <w:szCs w:val="20"/>
        </w:rPr>
        <w:t>Northeast Zone Multiple Indicator Cluster Survey 2011, Final Report</w:t>
      </w:r>
      <w:r w:rsidRPr="00C3624D">
        <w:rPr>
          <w:rFonts w:ascii="Proxima Nova Rg" w:hAnsi="Proxima Nova Rg" w:cstheme="minorHAnsi"/>
          <w:color w:val="000000" w:themeColor="text1"/>
          <w:sz w:val="20"/>
          <w:szCs w:val="20"/>
        </w:rPr>
        <w:t>, Nairobi, Kenya: Ministry of Planning and International Cooperation &amp; UNICEF Somalia)</w:t>
      </w:r>
    </w:p>
    <w:p w14:paraId="3D731943" w14:textId="77777777" w:rsidR="00663405" w:rsidRPr="00C3624D" w:rsidRDefault="00663405" w:rsidP="00663405">
      <w:pPr>
        <w:spacing w:after="60"/>
        <w:rPr>
          <w:rFonts w:ascii="Proxima Nova Rg" w:hAnsi="Proxima Nova Rg" w:cstheme="minorHAnsi"/>
          <w:color w:val="000000" w:themeColor="text1"/>
          <w:sz w:val="22"/>
          <w:szCs w:val="22"/>
          <w:lang w:val="en-IE"/>
        </w:rPr>
      </w:pPr>
      <w:r w:rsidRPr="00C3624D">
        <w:rPr>
          <w:rFonts w:ascii="Proxima Nova Rg" w:hAnsi="Proxima Nova Rg" w:cstheme="minorHAnsi"/>
          <w:color w:val="000000" w:themeColor="text1"/>
          <w:sz w:val="22"/>
          <w:szCs w:val="22"/>
        </w:rPr>
        <w:t xml:space="preserve">A survey conducted in Somaliland in 2011 found 78% of children aged 2-14 years were subjected to some form of violent “discipline” (psychological or physical punishment) by household members during the month preceding the survey; 70% experienced physical punishment and 31% severe physical punishment (being hit on the head, bottom, </w:t>
      </w:r>
      <w:proofErr w:type="gramStart"/>
      <w:r w:rsidRPr="00C3624D">
        <w:rPr>
          <w:rFonts w:ascii="Proxima Nova Rg" w:hAnsi="Proxima Nova Rg" w:cstheme="minorHAnsi"/>
          <w:color w:val="000000" w:themeColor="text1"/>
          <w:sz w:val="22"/>
          <w:szCs w:val="22"/>
        </w:rPr>
        <w:t>ears</w:t>
      </w:r>
      <w:proofErr w:type="gramEnd"/>
      <w:r w:rsidRPr="00C3624D">
        <w:rPr>
          <w:rFonts w:ascii="Proxima Nova Rg" w:hAnsi="Proxima Nova Rg" w:cstheme="minorHAnsi"/>
          <w:color w:val="000000" w:themeColor="text1"/>
          <w:sz w:val="22"/>
          <w:szCs w:val="22"/>
        </w:rPr>
        <w:t xml:space="preserve"> or face or hard and repeatedly). In contrast, 30% of respondents said they believe physical punishment is needed to raise a child properly. Only 16% of children experienced only non-violent forms of discipline.</w:t>
      </w:r>
    </w:p>
    <w:p w14:paraId="486EFEDE" w14:textId="7526633A" w:rsidR="00B044F3" w:rsidRDefault="00663405" w:rsidP="00A04129">
      <w:pPr>
        <w:spacing w:after="240"/>
        <w:jc w:val="right"/>
        <w:rPr>
          <w:rFonts w:ascii="Proxima Nova Rg" w:hAnsi="Proxima Nova Rg" w:cstheme="minorHAnsi"/>
          <w:color w:val="000000" w:themeColor="text1"/>
          <w:sz w:val="20"/>
          <w:szCs w:val="20"/>
        </w:rPr>
      </w:pPr>
      <w:r w:rsidRPr="00C3624D">
        <w:rPr>
          <w:rFonts w:ascii="Proxima Nova Rg" w:hAnsi="Proxima Nova Rg" w:cstheme="minorHAnsi"/>
          <w:color w:val="000000" w:themeColor="text1"/>
          <w:sz w:val="20"/>
          <w:szCs w:val="20"/>
        </w:rPr>
        <w:t xml:space="preserve">(Somaliland Ministry of Planning and National Development &amp; UNICEF Somalia (2014), </w:t>
      </w:r>
      <w:r w:rsidRPr="00C3624D">
        <w:rPr>
          <w:rFonts w:ascii="Proxima Nova Rg" w:hAnsi="Proxima Nova Rg" w:cstheme="minorHAnsi"/>
          <w:i/>
          <w:color w:val="000000" w:themeColor="text1"/>
          <w:sz w:val="20"/>
          <w:szCs w:val="20"/>
        </w:rPr>
        <w:t>Somaliland Multiple Indicator Cluster Survey 2011, Final Report</w:t>
      </w:r>
      <w:r w:rsidRPr="00C3624D">
        <w:rPr>
          <w:rFonts w:ascii="Proxima Nova Rg" w:hAnsi="Proxima Nova Rg" w:cstheme="minorHAnsi"/>
          <w:color w:val="000000" w:themeColor="text1"/>
          <w:sz w:val="20"/>
          <w:szCs w:val="20"/>
        </w:rPr>
        <w:t>, Nairobi, Kenya: Somaliland Ministry of Planning and National Development &amp; UNICEF Somalia)</w:t>
      </w:r>
    </w:p>
    <w:p w14:paraId="5CB9A606" w14:textId="59231B0E" w:rsidR="00234CE0" w:rsidRDefault="00234CE0" w:rsidP="00A04129">
      <w:pPr>
        <w:spacing w:after="240"/>
        <w:jc w:val="right"/>
        <w:rPr>
          <w:rFonts w:ascii="Proxima Nova Rg" w:hAnsi="Proxima Nova Rg" w:cstheme="minorHAnsi"/>
          <w:color w:val="000000" w:themeColor="text1"/>
          <w:sz w:val="20"/>
          <w:szCs w:val="20"/>
        </w:rPr>
      </w:pPr>
    </w:p>
    <w:p w14:paraId="32D1D0FD" w14:textId="77777777" w:rsidR="00234CE0" w:rsidRPr="00A04129" w:rsidRDefault="00234CE0" w:rsidP="00A04129">
      <w:pPr>
        <w:spacing w:after="240"/>
        <w:jc w:val="right"/>
        <w:rPr>
          <w:rFonts w:ascii="Proxima Nova Rg" w:hAnsi="Proxima Nova Rg" w:cstheme="minorHAnsi"/>
          <w:color w:val="000000" w:themeColor="text1"/>
          <w:sz w:val="20"/>
          <w:szCs w:val="20"/>
          <w:lang w:val="en-I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B044F3" w:rsidRPr="00C42807" w14:paraId="244814DF" w14:textId="77777777" w:rsidTr="001046A4">
        <w:tc>
          <w:tcPr>
            <w:tcW w:w="9922" w:type="dxa"/>
            <w:vAlign w:val="center"/>
          </w:tcPr>
          <w:p w14:paraId="65345906" w14:textId="77777777" w:rsidR="00B044F3" w:rsidRPr="00C42807" w:rsidRDefault="00000000" w:rsidP="001046A4">
            <w:pPr>
              <w:spacing w:before="120" w:after="120"/>
              <w:rPr>
                <w:rFonts w:ascii="Proxima Nova Rg" w:hAnsi="Proxima Nova Rg" w:cstheme="minorHAnsi"/>
                <w:color w:val="595959" w:themeColor="text1" w:themeTint="A6"/>
                <w:sz w:val="22"/>
                <w:szCs w:val="22"/>
              </w:rPr>
            </w:pPr>
            <w:hyperlink r:id="rId12" w:history="1">
              <w:r w:rsidR="00B044F3" w:rsidRPr="00C42807">
                <w:rPr>
                  <w:rStyle w:val="Hyperlink"/>
                  <w:rFonts w:ascii="Proxima Nova Rg" w:hAnsi="Proxima Nova Rg" w:cstheme="minorHAnsi"/>
                  <w:color w:val="ECA145"/>
                  <w:sz w:val="22"/>
                  <w:szCs w:val="22"/>
                  <w:shd w:val="clear" w:color="auto" w:fill="FFFFFF"/>
                </w:rPr>
                <w:t>End Corp</w:t>
              </w:r>
              <w:r w:rsidR="00B044F3" w:rsidRPr="00FB64E8">
                <w:rPr>
                  <w:rStyle w:val="Hyperlink"/>
                  <w:rFonts w:ascii="Proxima Nova Rg" w:hAnsi="Proxima Nova Rg" w:cstheme="minorHAnsi"/>
                  <w:color w:val="ECA145"/>
                  <w:sz w:val="22"/>
                  <w:szCs w:val="22"/>
                  <w:shd w:val="clear" w:color="auto" w:fill="FFFFFF"/>
                </w:rPr>
                <w:t>oral Punis</w:t>
              </w:r>
              <w:r w:rsidR="00B044F3" w:rsidRPr="00253998">
                <w:rPr>
                  <w:rStyle w:val="Hyperlink"/>
                  <w:rFonts w:ascii="Proxima Nova Rg" w:hAnsi="Proxima Nova Rg" w:cstheme="minorHAnsi"/>
                  <w:color w:val="ECA145"/>
                  <w:sz w:val="22"/>
                  <w:szCs w:val="22"/>
                  <w:shd w:val="clear" w:color="auto" w:fill="FFFFFF"/>
                </w:rPr>
                <w:t>h</w:t>
              </w:r>
              <w:r w:rsidR="00B044F3" w:rsidRPr="00C42807">
                <w:rPr>
                  <w:rStyle w:val="Hyperlink"/>
                  <w:rFonts w:ascii="Proxima Nova Rg" w:hAnsi="Proxima Nova Rg" w:cstheme="minorHAnsi"/>
                  <w:color w:val="ECA145"/>
                  <w:sz w:val="22"/>
                  <w:szCs w:val="22"/>
                  <w:shd w:val="clear" w:color="auto" w:fill="FFFFFF"/>
                </w:rPr>
                <w:t>ment </w:t>
              </w:r>
            </w:hyperlink>
            <w:r w:rsidR="00B044F3" w:rsidRPr="00307B4E">
              <w:rPr>
                <w:rFonts w:ascii="Proxima Nova Rg" w:hAnsi="Proxima Nova Rg" w:cstheme="minorHAnsi"/>
                <w:sz w:val="22"/>
                <w:szCs w:val="22"/>
                <w:shd w:val="clear" w:color="auto" w:fill="FFFFFF"/>
              </w:rPr>
              <w:t>is a critical initiative of the </w:t>
            </w:r>
            <w:hyperlink r:id="rId13" w:history="1">
              <w:r w:rsidR="00B044F3" w:rsidRPr="00C42807">
                <w:rPr>
                  <w:rStyle w:val="Hyperlink"/>
                  <w:rFonts w:ascii="Proxima Nova Rg" w:hAnsi="Proxima Nova Rg" w:cstheme="minorHAnsi"/>
                  <w:color w:val="ECA145"/>
                  <w:sz w:val="22"/>
                  <w:szCs w:val="22"/>
                  <w:shd w:val="clear" w:color="auto" w:fill="FFFFFF"/>
                </w:rPr>
                <w:t>Global Partnership</w:t>
              </w:r>
              <w:r w:rsidR="00B044F3" w:rsidRPr="003160CF">
                <w:rPr>
                  <w:rStyle w:val="Hyperlink"/>
                  <w:rFonts w:ascii="Proxima Nova Rg" w:hAnsi="Proxima Nova Rg" w:cstheme="minorHAnsi"/>
                  <w:color w:val="ECA145"/>
                  <w:sz w:val="22"/>
                  <w:szCs w:val="22"/>
                  <w:shd w:val="clear" w:color="auto" w:fill="FFFFFF"/>
                </w:rPr>
                <w:t xml:space="preserve"> to End Viol</w:t>
              </w:r>
              <w:r w:rsidR="00B044F3" w:rsidRPr="00C42807">
                <w:rPr>
                  <w:rStyle w:val="Hyperlink"/>
                  <w:rFonts w:ascii="Proxima Nova Rg" w:hAnsi="Proxima Nova Rg" w:cstheme="minorHAnsi"/>
                  <w:color w:val="ECA145"/>
                  <w:sz w:val="22"/>
                  <w:szCs w:val="22"/>
                  <w:shd w:val="clear" w:color="auto" w:fill="FFFFFF"/>
                </w:rPr>
                <w:t>ence Against Children</w:t>
              </w:r>
            </w:hyperlink>
            <w:r w:rsidR="00B044F3" w:rsidRPr="00C42807">
              <w:rPr>
                <w:rFonts w:ascii="Proxima Nova Rg" w:hAnsi="Proxima Nova Rg" w:cstheme="minorHAnsi"/>
                <w:color w:val="595959" w:themeColor="text1" w:themeTint="A6"/>
                <w:sz w:val="22"/>
                <w:szCs w:val="22"/>
                <w:shd w:val="clear" w:color="auto" w:fill="FFFFFF"/>
              </w:rPr>
              <w:t xml:space="preserve">. </w:t>
            </w:r>
            <w:r w:rsidR="00B044F3" w:rsidRPr="00307B4E">
              <w:rPr>
                <w:rFonts w:ascii="Proxima Nova Rg" w:hAnsi="Proxima Nova Rg" w:cstheme="minorHAnsi"/>
                <w:sz w:val="22"/>
                <w:szCs w:val="22"/>
                <w:shd w:val="clear" w:color="auto" w:fill="FFFFFF"/>
              </w:rPr>
              <w:t xml:space="preserve">Previously known as The Global Initiative to End All Corporal Punishment of Children, we act as a catalyst for progress towards universal prohibition and elimination of corporal punishment of children. We track global progress, </w:t>
            </w:r>
            <w:proofErr w:type="gramStart"/>
            <w:r w:rsidR="00B044F3" w:rsidRPr="00307B4E">
              <w:rPr>
                <w:rFonts w:ascii="Proxima Nova Rg" w:hAnsi="Proxima Nova Rg" w:cstheme="minorHAnsi"/>
                <w:sz w:val="22"/>
                <w:szCs w:val="22"/>
                <w:shd w:val="clear" w:color="auto" w:fill="FFFFFF"/>
              </w:rPr>
              <w:t>support</w:t>
            </w:r>
            <w:proofErr w:type="gramEnd"/>
            <w:r w:rsidR="00B044F3" w:rsidRPr="00307B4E">
              <w:rPr>
                <w:rFonts w:ascii="Proxima Nova Rg" w:hAnsi="Proxima Nova Rg" w:cstheme="minorHAnsi"/>
                <w:sz w:val="22"/>
                <w:szCs w:val="22"/>
                <w:shd w:val="clear" w:color="auto" w:fill="FFFFFF"/>
              </w:rPr>
              <w:t xml:space="preserve"> and hold governments to account, partner with organisations at all levels, and engage with human rights treaty body systems.</w:t>
            </w:r>
          </w:p>
        </w:tc>
      </w:tr>
    </w:tbl>
    <w:p w14:paraId="54008309" w14:textId="5F2FE170" w:rsidR="00C25080" w:rsidRPr="00C3624D" w:rsidRDefault="00C25080" w:rsidP="00663405">
      <w:pPr>
        <w:spacing w:after="60"/>
        <w:rPr>
          <w:rFonts w:ascii="Proxima Nova Rg" w:eastAsia="Calibri" w:hAnsi="Proxima Nova Rg" w:cstheme="minorHAnsi"/>
          <w:sz w:val="20"/>
          <w:szCs w:val="20"/>
          <w:lang w:val="en-IE" w:eastAsia="en-GB"/>
        </w:rPr>
      </w:pPr>
    </w:p>
    <w:sectPr w:rsidR="00C25080" w:rsidRPr="00C3624D" w:rsidSect="00C3624D">
      <w:footerReference w:type="default" r:id="rId14"/>
      <w:headerReference w:type="first" r:id="rId15"/>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42A6D" w14:textId="77777777" w:rsidR="008113F4" w:rsidRDefault="008113F4" w:rsidP="00323C9D">
      <w:r>
        <w:separator/>
      </w:r>
    </w:p>
    <w:p w14:paraId="66DC53C3" w14:textId="77777777" w:rsidR="008113F4" w:rsidRDefault="008113F4"/>
  </w:endnote>
  <w:endnote w:type="continuationSeparator" w:id="0">
    <w:p w14:paraId="164D811D" w14:textId="77777777" w:rsidR="008113F4" w:rsidRDefault="008113F4" w:rsidP="00323C9D">
      <w:r>
        <w:continuationSeparator/>
      </w:r>
    </w:p>
    <w:p w14:paraId="365EE27E" w14:textId="77777777" w:rsidR="008113F4" w:rsidRDefault="008113F4"/>
  </w:endnote>
  <w:endnote w:type="continuationNotice" w:id="1">
    <w:p w14:paraId="06AFBABF" w14:textId="77777777" w:rsidR="008113F4" w:rsidRDefault="008113F4"/>
    <w:p w14:paraId="1E9BDF2C" w14:textId="77777777" w:rsidR="008113F4" w:rsidRDefault="008113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1D71D65D" w:rsidR="00EE2C43" w:rsidRPr="00A515CB" w:rsidRDefault="001D3D34">
        <w:pPr>
          <w:pStyle w:val="Footer"/>
          <w:jc w:val="right"/>
          <w:rPr>
            <w:rFonts w:asciiTheme="minorHAnsi" w:hAnsiTheme="minorHAnsi" w:cstheme="minorHAnsi"/>
            <w:sz w:val="22"/>
            <w:szCs w:val="20"/>
          </w:rPr>
        </w:pPr>
        <w:r>
          <w:rPr>
            <w:rFonts w:asciiTheme="minorHAnsi" w:hAnsiTheme="minorHAnsi" w:cstheme="minorHAnsi"/>
            <w:noProof/>
            <w:sz w:val="22"/>
            <w:szCs w:val="20"/>
          </w:rPr>
          <w:t>5</w:t>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31676" w14:textId="77777777" w:rsidR="008113F4" w:rsidRDefault="008113F4" w:rsidP="00323C9D">
      <w:r>
        <w:separator/>
      </w:r>
    </w:p>
    <w:p w14:paraId="52018A4D" w14:textId="77777777" w:rsidR="008113F4" w:rsidRDefault="008113F4"/>
  </w:footnote>
  <w:footnote w:type="continuationSeparator" w:id="0">
    <w:p w14:paraId="10B9CCBE" w14:textId="77777777" w:rsidR="008113F4" w:rsidRDefault="008113F4" w:rsidP="00323C9D">
      <w:r>
        <w:continuationSeparator/>
      </w:r>
    </w:p>
    <w:p w14:paraId="42F04EDE" w14:textId="77777777" w:rsidR="008113F4" w:rsidRDefault="008113F4"/>
  </w:footnote>
  <w:footnote w:type="continuationNotice" w:id="1">
    <w:p w14:paraId="7EE52214" w14:textId="77777777" w:rsidR="008113F4" w:rsidRDefault="008113F4"/>
    <w:p w14:paraId="37594756" w14:textId="77777777" w:rsidR="008113F4" w:rsidRDefault="008113F4"/>
  </w:footnote>
  <w:footnote w:id="2">
    <w:p w14:paraId="5FC50F8F" w14:textId="77777777" w:rsidR="00663405" w:rsidRPr="000E11BC" w:rsidRDefault="00663405" w:rsidP="00663405">
      <w:pPr>
        <w:pStyle w:val="FootnoteText"/>
        <w:rPr>
          <w:rFonts w:ascii="Proxima Nova Rg" w:hAnsi="Proxima Nova Rg" w:cstheme="minorHAnsi"/>
          <w:sz w:val="18"/>
          <w:szCs w:val="18"/>
        </w:rPr>
      </w:pPr>
      <w:r w:rsidRPr="000E11BC">
        <w:rPr>
          <w:rStyle w:val="FootnoteReference"/>
          <w:rFonts w:ascii="Proxima Nova Rg" w:hAnsi="Proxima Nova Rg" w:cstheme="minorHAnsi"/>
          <w:sz w:val="18"/>
          <w:szCs w:val="18"/>
        </w:rPr>
        <w:footnoteRef/>
      </w:r>
      <w:r w:rsidRPr="000E11BC">
        <w:rPr>
          <w:rFonts w:ascii="Proxima Nova Rg" w:hAnsi="Proxima Nova Rg" w:cstheme="minorHAnsi"/>
          <w:sz w:val="18"/>
          <w:szCs w:val="18"/>
        </w:rPr>
        <w:t xml:space="preserve"> </w:t>
      </w:r>
      <w:r w:rsidRPr="000E11BC">
        <w:rPr>
          <w:rFonts w:ascii="Proxima Nova Rg" w:eastAsia="Calibri" w:hAnsi="Proxima Nova Rg" w:cstheme="minorHAnsi"/>
          <w:sz w:val="18"/>
          <w:szCs w:val="18"/>
          <w:lang w:val="en-US"/>
        </w:rPr>
        <w:t>28 October 2015, A/HRC/WG.6/24/SOM/1, National report to the UPR, para. 10</w:t>
      </w:r>
    </w:p>
  </w:footnote>
  <w:footnote w:id="3">
    <w:p w14:paraId="25F2DB4F" w14:textId="77777777" w:rsidR="00663405" w:rsidRPr="000E11BC" w:rsidRDefault="00663405" w:rsidP="00663405">
      <w:pPr>
        <w:pStyle w:val="FootnoteText"/>
        <w:rPr>
          <w:rFonts w:ascii="Proxima Nova Rg" w:hAnsi="Proxima Nova Rg" w:cstheme="minorHAnsi"/>
          <w:sz w:val="18"/>
          <w:szCs w:val="18"/>
        </w:rPr>
      </w:pPr>
      <w:r w:rsidRPr="000E11BC">
        <w:rPr>
          <w:rStyle w:val="FootnoteReference"/>
          <w:rFonts w:ascii="Proxima Nova Rg" w:hAnsi="Proxima Nova Rg" w:cstheme="minorHAnsi"/>
          <w:sz w:val="18"/>
          <w:szCs w:val="18"/>
        </w:rPr>
        <w:footnoteRef/>
      </w:r>
      <w:r w:rsidRPr="000E11BC">
        <w:rPr>
          <w:rFonts w:ascii="Proxima Nova Rg" w:hAnsi="Proxima Nova Rg" w:cstheme="minorHAnsi"/>
          <w:sz w:val="18"/>
          <w:szCs w:val="18"/>
        </w:rPr>
        <w:t xml:space="preserve"> </w:t>
      </w:r>
      <w:hyperlink r:id="rId1" w:history="1">
        <w:r w:rsidRPr="000E11BC">
          <w:rPr>
            <w:rStyle w:val="Hyperlink"/>
            <w:rFonts w:ascii="Proxima Nova Rg" w:hAnsi="Proxima Nova Rg" w:cstheme="minorHAnsi"/>
            <w:color w:val="auto"/>
            <w:sz w:val="18"/>
            <w:szCs w:val="18"/>
          </w:rPr>
          <w:t>http://reliefweb.int/report/somalia/constitutional-review-process-kicked-somalia</w:t>
        </w:r>
      </w:hyperlink>
      <w:r w:rsidRPr="000E11BC">
        <w:rPr>
          <w:rFonts w:ascii="Proxima Nova Rg" w:hAnsi="Proxima Nova Rg" w:cstheme="minorHAnsi"/>
          <w:sz w:val="18"/>
          <w:szCs w:val="18"/>
        </w:rPr>
        <w:t>, 6 June 2017</w:t>
      </w:r>
    </w:p>
  </w:footnote>
  <w:footnote w:id="4">
    <w:p w14:paraId="591717ED" w14:textId="01C062AC" w:rsidR="00C35C73" w:rsidRPr="000E11BC" w:rsidRDefault="00C35C73">
      <w:pPr>
        <w:pStyle w:val="FootnoteText"/>
        <w:rPr>
          <w:rFonts w:ascii="Proxima Nova Rg" w:hAnsi="Proxima Nova Rg" w:cstheme="minorHAnsi"/>
          <w:sz w:val="18"/>
          <w:szCs w:val="18"/>
        </w:rPr>
      </w:pPr>
      <w:r w:rsidRPr="000E11BC">
        <w:rPr>
          <w:rStyle w:val="FootnoteReference"/>
          <w:rFonts w:ascii="Proxima Nova Rg" w:hAnsi="Proxima Nova Rg" w:cstheme="minorHAnsi"/>
          <w:sz w:val="18"/>
          <w:szCs w:val="18"/>
        </w:rPr>
        <w:footnoteRef/>
      </w:r>
      <w:r w:rsidRPr="000E11BC">
        <w:rPr>
          <w:rFonts w:ascii="Proxima Nova Rg" w:hAnsi="Proxima Nova Rg" w:cstheme="minorHAnsi"/>
          <w:sz w:val="18"/>
          <w:szCs w:val="18"/>
        </w:rPr>
        <w:t xml:space="preserve"> </w:t>
      </w:r>
      <w:r w:rsidR="006A45FB" w:rsidRPr="000E11BC">
        <w:rPr>
          <w:rFonts w:ascii="Proxima Nova Rg" w:hAnsi="Proxima Nova Rg" w:cstheme="minorHAnsi"/>
          <w:sz w:val="18"/>
          <w:szCs w:val="18"/>
        </w:rPr>
        <w:t xml:space="preserve">16 October 2019, CRC/C/SOM/1, Initial report, para. </w:t>
      </w:r>
      <w:r w:rsidRPr="000E11BC">
        <w:rPr>
          <w:rFonts w:ascii="Proxima Nova Rg" w:hAnsi="Proxima Nova Rg" w:cstheme="minorHAnsi"/>
          <w:sz w:val="18"/>
          <w:szCs w:val="18"/>
        </w:rPr>
        <w:t>22</w:t>
      </w:r>
    </w:p>
  </w:footnote>
  <w:footnote w:id="5">
    <w:p w14:paraId="30F9D187" w14:textId="4CA07975" w:rsidR="003805BA" w:rsidRPr="00B23B47" w:rsidRDefault="003805BA">
      <w:pPr>
        <w:pStyle w:val="FootnoteText"/>
        <w:rPr>
          <w:rFonts w:ascii="Proxima Nova Rg" w:hAnsi="Proxima Nova Rg"/>
          <w:sz w:val="18"/>
          <w:szCs w:val="18"/>
          <w:lang w:val="en-US"/>
        </w:rPr>
      </w:pPr>
      <w:r w:rsidRPr="00B23B47">
        <w:rPr>
          <w:rStyle w:val="FootnoteReference"/>
          <w:rFonts w:ascii="Proxima Nova Rg" w:hAnsi="Proxima Nova Rg"/>
          <w:sz w:val="18"/>
          <w:szCs w:val="18"/>
        </w:rPr>
        <w:footnoteRef/>
      </w:r>
      <w:r w:rsidRPr="00B23B47">
        <w:rPr>
          <w:rFonts w:ascii="Proxima Nova Rg" w:hAnsi="Proxima Nova Rg"/>
          <w:sz w:val="18"/>
          <w:szCs w:val="18"/>
        </w:rPr>
        <w:t xml:space="preserve"> </w:t>
      </w:r>
      <w:r w:rsidRPr="00B23B47">
        <w:rPr>
          <w:rFonts w:ascii="Proxima Nova Rg" w:hAnsi="Proxima Nova Rg"/>
          <w:sz w:val="18"/>
          <w:szCs w:val="18"/>
          <w:lang w:val="en-US"/>
        </w:rPr>
        <w:t xml:space="preserve">See </w:t>
      </w:r>
      <w:hyperlink r:id="rId2" w:history="1">
        <w:r w:rsidRPr="00B23B47">
          <w:rPr>
            <w:rStyle w:val="Hyperlink"/>
            <w:rFonts w:ascii="Proxima Nova Rg" w:hAnsi="Proxima Nova Rg"/>
            <w:sz w:val="18"/>
            <w:szCs w:val="18"/>
            <w:lang w:val="en-US"/>
          </w:rPr>
          <w:t>https://www.ohchr.org/en/press-releases/2022/05/experts-committee-rights-child-praise-somalia-its-efforts-improve-political</w:t>
        </w:r>
      </w:hyperlink>
      <w:r w:rsidRPr="00B23B47">
        <w:rPr>
          <w:rFonts w:ascii="Proxima Nova Rg" w:hAnsi="Proxima Nova Rg"/>
          <w:sz w:val="18"/>
          <w:szCs w:val="18"/>
          <w:lang w:val="en-US"/>
        </w:rPr>
        <w:t xml:space="preserve"> - accessed 5 July 2022</w:t>
      </w:r>
    </w:p>
  </w:footnote>
  <w:footnote w:id="6">
    <w:p w14:paraId="70D430ED" w14:textId="77777777" w:rsidR="00663405" w:rsidRPr="000E11BC" w:rsidRDefault="00663405" w:rsidP="00663405">
      <w:pPr>
        <w:pStyle w:val="FootnoteText"/>
        <w:rPr>
          <w:rFonts w:ascii="Proxima Nova Rg" w:hAnsi="Proxima Nova Rg" w:cstheme="minorHAnsi"/>
          <w:sz w:val="18"/>
          <w:szCs w:val="18"/>
        </w:rPr>
      </w:pPr>
      <w:r w:rsidRPr="000E11BC">
        <w:rPr>
          <w:rStyle w:val="FootnoteReference"/>
          <w:rFonts w:ascii="Proxima Nova Rg" w:hAnsi="Proxima Nova Rg" w:cstheme="minorHAnsi"/>
          <w:sz w:val="18"/>
          <w:szCs w:val="18"/>
        </w:rPr>
        <w:footnoteRef/>
      </w:r>
      <w:r w:rsidRPr="000E11BC">
        <w:rPr>
          <w:rFonts w:ascii="Proxima Nova Rg" w:hAnsi="Proxima Nova Rg" w:cstheme="minorHAnsi"/>
          <w:sz w:val="18"/>
          <w:szCs w:val="18"/>
        </w:rPr>
        <w:t xml:space="preserve"> For example, see Hassan Adan Abdi (2010), </w:t>
      </w:r>
      <w:r w:rsidRPr="000E11BC">
        <w:rPr>
          <w:rFonts w:ascii="Proxima Nova Rg" w:hAnsi="Proxima Nova Rg" w:cstheme="minorHAnsi"/>
          <w:i/>
          <w:sz w:val="18"/>
          <w:szCs w:val="18"/>
        </w:rPr>
        <w:t>Situation Analyses Report, Legal Technical Consultancy: Family Code</w:t>
      </w:r>
      <w:r w:rsidRPr="000E11BC">
        <w:rPr>
          <w:rFonts w:ascii="Proxima Nova Rg" w:hAnsi="Proxima Nova Rg" w:cstheme="minorHAnsi"/>
          <w:sz w:val="18"/>
          <w:szCs w:val="18"/>
        </w:rPr>
        <w:t xml:space="preserve">, Ministry of Family Affairs and Social Development, Republic of Somaliland, and </w:t>
      </w:r>
      <w:hyperlink r:id="rId3" w:history="1">
        <w:r w:rsidRPr="000E11BC">
          <w:rPr>
            <w:rStyle w:val="Hyperlink"/>
            <w:rFonts w:ascii="Proxima Nova Rg" w:hAnsi="Proxima Nova Rg" w:cstheme="minorHAnsi"/>
            <w:color w:val="auto"/>
            <w:sz w:val="18"/>
            <w:szCs w:val="18"/>
          </w:rPr>
          <w:t>http://www.somalilandlaw.com</w:t>
        </w:r>
      </w:hyperlink>
      <w:r w:rsidRPr="000E11BC">
        <w:rPr>
          <w:rFonts w:ascii="Proxima Nova Rg" w:hAnsi="Proxima Nova Rg" w:cstheme="minorHAnsi"/>
          <w:sz w:val="18"/>
          <w:szCs w:val="18"/>
        </w:rPr>
        <w:t xml:space="preserve"> (accessed 13 January 2014)</w:t>
      </w:r>
    </w:p>
  </w:footnote>
  <w:footnote w:id="7">
    <w:p w14:paraId="48B47E15" w14:textId="5F6445AD" w:rsidR="00C35C73" w:rsidRPr="00F60BF2" w:rsidRDefault="00C35C73">
      <w:pPr>
        <w:pStyle w:val="FootnoteText"/>
        <w:rPr>
          <w:rFonts w:asciiTheme="minorHAnsi" w:hAnsiTheme="minorHAnsi" w:cstheme="minorHAnsi"/>
        </w:rPr>
      </w:pPr>
      <w:r w:rsidRPr="000E11BC">
        <w:rPr>
          <w:rStyle w:val="FootnoteReference"/>
          <w:rFonts w:ascii="Proxima Nova Rg" w:hAnsi="Proxima Nova Rg" w:cstheme="minorHAnsi"/>
          <w:sz w:val="18"/>
          <w:szCs w:val="18"/>
        </w:rPr>
        <w:footnoteRef/>
      </w:r>
      <w:r w:rsidRPr="000E11BC">
        <w:rPr>
          <w:rFonts w:ascii="Proxima Nova Rg" w:hAnsi="Proxima Nova Rg" w:cstheme="minorHAnsi"/>
          <w:sz w:val="18"/>
          <w:szCs w:val="18"/>
        </w:rPr>
        <w:t xml:space="preserve"> </w:t>
      </w:r>
      <w:r w:rsidR="006A45FB" w:rsidRPr="000E11BC">
        <w:rPr>
          <w:rFonts w:ascii="Proxima Nova Rg" w:hAnsi="Proxima Nova Rg" w:cstheme="minorHAnsi"/>
          <w:sz w:val="18"/>
          <w:szCs w:val="18"/>
        </w:rPr>
        <w:t xml:space="preserve">16 October 2019, CRC/C/SOM/1, Initial report, para. </w:t>
      </w:r>
      <w:r w:rsidRPr="000E11BC">
        <w:rPr>
          <w:rFonts w:ascii="Proxima Nova Rg" w:hAnsi="Proxima Nova Rg" w:cstheme="minorHAnsi"/>
          <w:sz w:val="18"/>
          <w:szCs w:val="18"/>
        </w:rPr>
        <w:t>253</w:t>
      </w:r>
    </w:p>
  </w:footnote>
  <w:footnote w:id="8">
    <w:p w14:paraId="753EA115" w14:textId="7D2FCD5F" w:rsidR="00C35C73" w:rsidRPr="000E11BC" w:rsidRDefault="00C35C73">
      <w:pPr>
        <w:pStyle w:val="FootnoteText"/>
        <w:rPr>
          <w:rFonts w:ascii="Proxima Nova Rg" w:hAnsi="Proxima Nova Rg" w:cstheme="minorHAnsi"/>
          <w:sz w:val="18"/>
          <w:szCs w:val="18"/>
        </w:rPr>
      </w:pPr>
      <w:r w:rsidRPr="000E11BC">
        <w:rPr>
          <w:rStyle w:val="FootnoteReference"/>
          <w:rFonts w:ascii="Proxima Nova Rg" w:hAnsi="Proxima Nova Rg" w:cstheme="minorHAnsi"/>
          <w:sz w:val="18"/>
          <w:szCs w:val="18"/>
        </w:rPr>
        <w:footnoteRef/>
      </w:r>
      <w:r w:rsidRPr="000E11BC">
        <w:rPr>
          <w:rFonts w:ascii="Proxima Nova Rg" w:hAnsi="Proxima Nova Rg" w:cstheme="minorHAnsi"/>
          <w:sz w:val="18"/>
          <w:szCs w:val="18"/>
        </w:rPr>
        <w:t xml:space="preserve"> </w:t>
      </w:r>
      <w:r w:rsidR="006A45FB" w:rsidRPr="000E11BC">
        <w:rPr>
          <w:rFonts w:ascii="Proxima Nova Rg" w:hAnsi="Proxima Nova Rg" w:cstheme="minorHAnsi"/>
          <w:sz w:val="18"/>
          <w:szCs w:val="18"/>
        </w:rPr>
        <w:t xml:space="preserve">16 October 2019, CRC/C/SOM/1, Initial report, para. </w:t>
      </w:r>
      <w:r w:rsidRPr="000E11BC">
        <w:rPr>
          <w:rFonts w:ascii="Proxima Nova Rg" w:hAnsi="Proxima Nova Rg" w:cstheme="minorHAnsi"/>
          <w:sz w:val="18"/>
          <w:szCs w:val="18"/>
        </w:rPr>
        <w:t>46</w:t>
      </w:r>
    </w:p>
  </w:footnote>
  <w:footnote w:id="9">
    <w:p w14:paraId="1920B9F5" w14:textId="77777777" w:rsidR="00663405" w:rsidRPr="000E11BC" w:rsidRDefault="00663405" w:rsidP="00663405">
      <w:pPr>
        <w:pStyle w:val="FootnoteText"/>
        <w:rPr>
          <w:rFonts w:ascii="Proxima Nova Rg" w:hAnsi="Proxima Nova Rg" w:cstheme="minorHAnsi"/>
          <w:sz w:val="18"/>
          <w:szCs w:val="18"/>
          <w:lang w:val="en-US"/>
        </w:rPr>
      </w:pPr>
      <w:r w:rsidRPr="000E11BC">
        <w:rPr>
          <w:rStyle w:val="FootnoteReference"/>
          <w:rFonts w:ascii="Proxima Nova Rg" w:hAnsi="Proxima Nova Rg" w:cstheme="minorHAnsi"/>
          <w:sz w:val="18"/>
          <w:szCs w:val="18"/>
        </w:rPr>
        <w:footnoteRef/>
      </w:r>
      <w:r w:rsidRPr="000E11BC">
        <w:rPr>
          <w:rFonts w:ascii="Proxima Nova Rg" w:hAnsi="Proxima Nova Rg" w:cstheme="minorHAnsi"/>
          <w:sz w:val="18"/>
          <w:szCs w:val="18"/>
        </w:rPr>
        <w:t xml:space="preserve"> </w:t>
      </w:r>
      <w:r w:rsidRPr="000E11BC">
        <w:rPr>
          <w:rFonts w:ascii="Proxima Nova Rg" w:hAnsi="Proxima Nova Rg" w:cstheme="minorHAnsi"/>
          <w:sz w:val="18"/>
          <w:szCs w:val="18"/>
          <w:lang w:val="en-US"/>
        </w:rPr>
        <w:t xml:space="preserve">For example, </w:t>
      </w:r>
      <w:r w:rsidRPr="000E11BC">
        <w:rPr>
          <w:rFonts w:ascii="Proxima Nova Rg" w:hAnsi="Proxima Nova Rg" w:cstheme="minorHAnsi"/>
          <w:sz w:val="18"/>
          <w:szCs w:val="18"/>
        </w:rPr>
        <w:t xml:space="preserve">see A/HRC/12/44, 17 September 2009, </w:t>
      </w:r>
      <w:r w:rsidRPr="000E11BC">
        <w:rPr>
          <w:rFonts w:ascii="Proxima Nova Rg" w:hAnsi="Proxima Nova Rg" w:cstheme="minorHAnsi"/>
          <w:bCs/>
          <w:i/>
          <w:sz w:val="18"/>
          <w:szCs w:val="18"/>
        </w:rPr>
        <w:t xml:space="preserve">Report of the independent expert </w:t>
      </w:r>
      <w:proofErr w:type="gramStart"/>
      <w:r w:rsidRPr="000E11BC">
        <w:rPr>
          <w:rFonts w:ascii="Proxima Nova Rg" w:hAnsi="Proxima Nova Rg" w:cstheme="minorHAnsi"/>
          <w:bCs/>
          <w:i/>
          <w:sz w:val="18"/>
          <w:szCs w:val="18"/>
        </w:rPr>
        <w:t>on the situation of</w:t>
      </w:r>
      <w:proofErr w:type="gramEnd"/>
      <w:r w:rsidRPr="000E11BC">
        <w:rPr>
          <w:rFonts w:ascii="Proxima Nova Rg" w:hAnsi="Proxima Nova Rg" w:cstheme="minorHAnsi"/>
          <w:bCs/>
          <w:i/>
          <w:sz w:val="18"/>
          <w:szCs w:val="18"/>
        </w:rPr>
        <w:t xml:space="preserve"> human rights in Somalia, Shamsul Bari</w:t>
      </w:r>
    </w:p>
  </w:footnote>
  <w:footnote w:id="10">
    <w:p w14:paraId="178AA939" w14:textId="77777777" w:rsidR="00663405" w:rsidRPr="000E11BC" w:rsidRDefault="00663405" w:rsidP="00663405">
      <w:pPr>
        <w:pStyle w:val="FootnoteText"/>
        <w:rPr>
          <w:rFonts w:ascii="Proxima Nova Rg" w:hAnsi="Proxima Nova Rg" w:cstheme="minorHAnsi"/>
          <w:sz w:val="18"/>
          <w:szCs w:val="18"/>
          <w:lang w:val="en-US"/>
        </w:rPr>
      </w:pPr>
      <w:r w:rsidRPr="000E11BC">
        <w:rPr>
          <w:rStyle w:val="FootnoteReference"/>
          <w:rFonts w:ascii="Proxima Nova Rg" w:hAnsi="Proxima Nova Rg" w:cstheme="minorHAnsi"/>
          <w:sz w:val="18"/>
          <w:szCs w:val="18"/>
        </w:rPr>
        <w:footnoteRef/>
      </w:r>
      <w:r w:rsidRPr="000E11BC">
        <w:rPr>
          <w:rFonts w:ascii="Proxima Nova Rg" w:hAnsi="Proxima Nova Rg" w:cstheme="minorHAnsi"/>
          <w:sz w:val="18"/>
          <w:szCs w:val="18"/>
        </w:rPr>
        <w:t xml:space="preserve"> </w:t>
      </w:r>
      <w:r w:rsidRPr="000E11BC">
        <w:rPr>
          <w:rFonts w:ascii="Proxima Nova Rg" w:hAnsi="Proxima Nova Rg" w:cstheme="minorHAnsi"/>
          <w:sz w:val="18"/>
          <w:szCs w:val="18"/>
          <w:lang w:val="en-US"/>
        </w:rPr>
        <w:t xml:space="preserve">For example, </w:t>
      </w:r>
      <w:r w:rsidRPr="000E11BC">
        <w:rPr>
          <w:rFonts w:ascii="Proxima Nova Rg" w:hAnsi="Proxima Nova Rg" w:cstheme="minorHAnsi"/>
          <w:sz w:val="18"/>
          <w:szCs w:val="18"/>
        </w:rPr>
        <w:t xml:space="preserve">see A/HRC/13/65, 23 March 2010, </w:t>
      </w:r>
      <w:r w:rsidRPr="000E11BC">
        <w:rPr>
          <w:rFonts w:ascii="Proxima Nova Rg" w:hAnsi="Proxima Nova Rg" w:cstheme="minorHAnsi"/>
          <w:bCs/>
          <w:i/>
          <w:sz w:val="18"/>
          <w:szCs w:val="18"/>
        </w:rPr>
        <w:t xml:space="preserve">Report of the independent expert </w:t>
      </w:r>
      <w:proofErr w:type="gramStart"/>
      <w:r w:rsidRPr="000E11BC">
        <w:rPr>
          <w:rFonts w:ascii="Proxima Nova Rg" w:hAnsi="Proxima Nova Rg" w:cstheme="minorHAnsi"/>
          <w:bCs/>
          <w:i/>
          <w:sz w:val="18"/>
          <w:szCs w:val="18"/>
        </w:rPr>
        <w:t>on the situation of</w:t>
      </w:r>
      <w:proofErr w:type="gramEnd"/>
      <w:r w:rsidRPr="000E11BC">
        <w:rPr>
          <w:rFonts w:ascii="Proxima Nova Rg" w:hAnsi="Proxima Nova Rg" w:cstheme="minorHAnsi"/>
          <w:bCs/>
          <w:i/>
          <w:sz w:val="18"/>
          <w:szCs w:val="18"/>
        </w:rPr>
        <w:t xml:space="preserve"> human rights in Somalia, Shamsul Bari</w:t>
      </w:r>
      <w:r w:rsidRPr="000E11BC">
        <w:rPr>
          <w:rFonts w:ascii="Proxima Nova Rg" w:hAnsi="Proxima Nova Rg" w:cstheme="minorHAnsi"/>
          <w:sz w:val="18"/>
          <w:szCs w:val="18"/>
        </w:rPr>
        <w:t xml:space="preserve">; A/HRC/12/44, 17 September 2009, </w:t>
      </w:r>
      <w:r w:rsidRPr="000E11BC">
        <w:rPr>
          <w:rFonts w:ascii="Proxima Nova Rg" w:hAnsi="Proxima Nova Rg" w:cstheme="minorHAnsi"/>
          <w:bCs/>
          <w:i/>
          <w:sz w:val="18"/>
          <w:szCs w:val="18"/>
        </w:rPr>
        <w:t>Report of the independent expert on the situation of human rights in Somalia, Shamsul Bari</w:t>
      </w:r>
      <w:r w:rsidRPr="000E11BC">
        <w:rPr>
          <w:rFonts w:ascii="Proxima Nova Rg" w:hAnsi="Proxima Nova Rg" w:cstheme="minorHAnsi"/>
          <w:sz w:val="18"/>
          <w:szCs w:val="18"/>
        </w:rPr>
        <w:t xml:space="preserve">; Human Rights Watch (2010), </w:t>
      </w:r>
      <w:r w:rsidRPr="000E11BC">
        <w:rPr>
          <w:rFonts w:ascii="Proxima Nova Rg" w:hAnsi="Proxima Nova Rg" w:cstheme="minorHAnsi"/>
          <w:i/>
          <w:sz w:val="18"/>
          <w:szCs w:val="18"/>
        </w:rPr>
        <w:t>Harsh War, Harsh Peace: Abuses by al-Shabaab, the Transitional Federal Government, and AMISOM in Somalia</w:t>
      </w:r>
      <w:r w:rsidRPr="000E11BC">
        <w:rPr>
          <w:rFonts w:ascii="Proxima Nova Rg" w:hAnsi="Proxima Nova Rg" w:cstheme="minorHAnsi"/>
          <w:sz w:val="18"/>
          <w:szCs w:val="18"/>
        </w:rPr>
        <w:t>, NY: Human Rights Watch</w:t>
      </w:r>
    </w:p>
  </w:footnote>
  <w:footnote w:id="11">
    <w:p w14:paraId="3D8AB28B" w14:textId="77777777" w:rsidR="00663405" w:rsidRPr="00F60BF2" w:rsidRDefault="00663405" w:rsidP="00663405">
      <w:pPr>
        <w:pStyle w:val="FootnoteText"/>
        <w:rPr>
          <w:rFonts w:asciiTheme="minorHAnsi" w:hAnsiTheme="minorHAnsi" w:cstheme="minorHAnsi"/>
          <w:lang w:val="en-US"/>
        </w:rPr>
      </w:pPr>
      <w:r w:rsidRPr="000E11BC">
        <w:rPr>
          <w:rStyle w:val="FootnoteReference"/>
          <w:rFonts w:ascii="Proxima Nova Rg" w:hAnsi="Proxima Nova Rg" w:cstheme="minorHAnsi"/>
          <w:sz w:val="18"/>
          <w:szCs w:val="18"/>
        </w:rPr>
        <w:footnoteRef/>
      </w:r>
      <w:r w:rsidRPr="000E11BC">
        <w:rPr>
          <w:rFonts w:ascii="Proxima Nova Rg" w:hAnsi="Proxima Nova Rg" w:cstheme="minorHAnsi"/>
          <w:sz w:val="18"/>
          <w:szCs w:val="18"/>
        </w:rPr>
        <w:t xml:space="preserve"> </w:t>
      </w:r>
      <w:hyperlink r:id="rId4" w:history="1">
        <w:r w:rsidRPr="000E11BC">
          <w:rPr>
            <w:rStyle w:val="Hyperlink"/>
            <w:rFonts w:ascii="Proxima Nova Rg" w:hAnsi="Proxima Nova Rg" w:cstheme="minorHAnsi"/>
            <w:color w:val="auto"/>
            <w:sz w:val="18"/>
            <w:szCs w:val="18"/>
          </w:rPr>
          <w:t>www.handsoffcain.info/</w:t>
        </w:r>
      </w:hyperlink>
      <w:r w:rsidRPr="000E11BC">
        <w:rPr>
          <w:rFonts w:ascii="Proxima Nova Rg" w:hAnsi="Proxima Nova Rg" w:cstheme="minorHAnsi"/>
          <w:sz w:val="18"/>
          <w:szCs w:val="18"/>
        </w:rPr>
        <w:t xml:space="preserve">, </w:t>
      </w:r>
      <w:r w:rsidRPr="000E11BC">
        <w:rPr>
          <w:rFonts w:ascii="Proxima Nova Rg" w:hAnsi="Proxima Nova Rg" w:cstheme="minorHAnsi"/>
          <w:bCs/>
          <w:sz w:val="18"/>
          <w:szCs w:val="18"/>
        </w:rPr>
        <w:t>accessed 21 February 2011</w:t>
      </w:r>
    </w:p>
  </w:footnote>
  <w:footnote w:id="12">
    <w:p w14:paraId="62A642E6" w14:textId="77777777" w:rsidR="00663405" w:rsidRPr="000E11BC" w:rsidRDefault="00663405" w:rsidP="00663405">
      <w:pPr>
        <w:pStyle w:val="FootnoteText"/>
        <w:rPr>
          <w:rFonts w:ascii="Proxima Nova Rg" w:hAnsi="Proxima Nova Rg" w:cstheme="minorHAnsi"/>
          <w:sz w:val="18"/>
          <w:szCs w:val="18"/>
          <w:lang w:val="en-US"/>
        </w:rPr>
      </w:pPr>
      <w:r w:rsidRPr="000E11BC">
        <w:rPr>
          <w:rStyle w:val="FootnoteReference"/>
          <w:rFonts w:ascii="Proxima Nova Rg" w:hAnsi="Proxima Nova Rg" w:cstheme="minorHAnsi"/>
          <w:sz w:val="18"/>
          <w:szCs w:val="18"/>
        </w:rPr>
        <w:footnoteRef/>
      </w:r>
      <w:r w:rsidRPr="000E11BC">
        <w:rPr>
          <w:rFonts w:ascii="Proxima Nova Rg" w:hAnsi="Proxima Nova Rg" w:cstheme="minorHAnsi"/>
          <w:sz w:val="18"/>
          <w:szCs w:val="18"/>
        </w:rPr>
        <w:t xml:space="preserve"> SPR/UNOG/000431/11, Information provided by the Government on pending recommendations, para. 98.71</w:t>
      </w:r>
    </w:p>
  </w:footnote>
  <w:footnote w:id="13">
    <w:p w14:paraId="1F616938" w14:textId="77777777" w:rsidR="00663405" w:rsidRPr="00F60BF2" w:rsidRDefault="00663405" w:rsidP="00663405">
      <w:pPr>
        <w:pStyle w:val="FootnoteText"/>
        <w:rPr>
          <w:rFonts w:asciiTheme="minorHAnsi" w:hAnsiTheme="minorHAnsi" w:cstheme="minorHAnsi"/>
        </w:rPr>
      </w:pPr>
      <w:r w:rsidRPr="000E11BC">
        <w:rPr>
          <w:rStyle w:val="FootnoteReference"/>
          <w:rFonts w:ascii="Proxima Nova Rg" w:hAnsi="Proxima Nova Rg" w:cstheme="minorHAnsi"/>
          <w:sz w:val="18"/>
          <w:szCs w:val="18"/>
        </w:rPr>
        <w:footnoteRef/>
      </w:r>
      <w:r w:rsidRPr="000E11BC">
        <w:rPr>
          <w:rFonts w:ascii="Proxima Nova Rg" w:hAnsi="Proxima Nova Rg" w:cstheme="minorHAnsi"/>
          <w:sz w:val="18"/>
          <w:szCs w:val="18"/>
        </w:rPr>
        <w:t xml:space="preserve"> </w:t>
      </w:r>
      <w:r w:rsidRPr="000E11BC">
        <w:rPr>
          <w:rFonts w:ascii="Proxima Nova Rg" w:eastAsia="Calibri" w:hAnsi="Proxima Nova Rg" w:cstheme="minorHAnsi"/>
          <w:sz w:val="18"/>
          <w:szCs w:val="18"/>
          <w:lang w:val="en-US"/>
        </w:rPr>
        <w:t>13 April 2016, A/HRC/32/12, Report of the working group, paras. 136(25) and 136(73)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9F914" w14:textId="5A5FEA12" w:rsidR="00D816B2" w:rsidRDefault="00D816B2">
    <w:pPr>
      <w:pStyle w:val="Header"/>
    </w:pPr>
    <w:r>
      <w:rPr>
        <w:noProof/>
        <w:lang w:eastAsia="en-GB"/>
      </w:rPr>
      <w:drawing>
        <wp:anchor distT="0" distB="0" distL="114300" distR="114300" simplePos="0" relativeHeight="251659264" behindDoc="0" locked="0" layoutInCell="1" allowOverlap="1" wp14:anchorId="2CA39A12" wp14:editId="3D058F44">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2025863242">
    <w:abstractNumId w:val="3"/>
  </w:num>
  <w:num w:numId="2" w16cid:durableId="1791821354">
    <w:abstractNumId w:val="2"/>
  </w:num>
  <w:num w:numId="3" w16cid:durableId="149909679">
    <w:abstractNumId w:val="1"/>
  </w:num>
  <w:num w:numId="4" w16cid:durableId="8440515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5DAA"/>
    <w:rsid w:val="00006251"/>
    <w:rsid w:val="00010B93"/>
    <w:rsid w:val="00016720"/>
    <w:rsid w:val="00016CB3"/>
    <w:rsid w:val="00027D0E"/>
    <w:rsid w:val="000320CF"/>
    <w:rsid w:val="000337AA"/>
    <w:rsid w:val="00044C0B"/>
    <w:rsid w:val="00060435"/>
    <w:rsid w:val="0006556F"/>
    <w:rsid w:val="00082DC2"/>
    <w:rsid w:val="000842F5"/>
    <w:rsid w:val="00084511"/>
    <w:rsid w:val="00084FC0"/>
    <w:rsid w:val="000A37B2"/>
    <w:rsid w:val="000B0A8C"/>
    <w:rsid w:val="000B2F36"/>
    <w:rsid w:val="000B66F9"/>
    <w:rsid w:val="000C22FB"/>
    <w:rsid w:val="000C2652"/>
    <w:rsid w:val="000C2FF2"/>
    <w:rsid w:val="000C49EB"/>
    <w:rsid w:val="000E11BC"/>
    <w:rsid w:val="000F60CE"/>
    <w:rsid w:val="00105465"/>
    <w:rsid w:val="0010748C"/>
    <w:rsid w:val="00120D68"/>
    <w:rsid w:val="00123508"/>
    <w:rsid w:val="001356B5"/>
    <w:rsid w:val="001410F0"/>
    <w:rsid w:val="00142C16"/>
    <w:rsid w:val="0016790F"/>
    <w:rsid w:val="00172037"/>
    <w:rsid w:val="00175ECF"/>
    <w:rsid w:val="001A06FE"/>
    <w:rsid w:val="001B74D7"/>
    <w:rsid w:val="001C0CB6"/>
    <w:rsid w:val="001C29C3"/>
    <w:rsid w:val="001C4244"/>
    <w:rsid w:val="001D3D34"/>
    <w:rsid w:val="001D53D3"/>
    <w:rsid w:val="001D6B19"/>
    <w:rsid w:val="001D7C0D"/>
    <w:rsid w:val="001E43C2"/>
    <w:rsid w:val="001F0E48"/>
    <w:rsid w:val="001F720B"/>
    <w:rsid w:val="002115BA"/>
    <w:rsid w:val="00214EE1"/>
    <w:rsid w:val="00222FAB"/>
    <w:rsid w:val="00226A92"/>
    <w:rsid w:val="00231F5D"/>
    <w:rsid w:val="00234040"/>
    <w:rsid w:val="00234CE0"/>
    <w:rsid w:val="00240EA1"/>
    <w:rsid w:val="00260954"/>
    <w:rsid w:val="00271923"/>
    <w:rsid w:val="00282796"/>
    <w:rsid w:val="002834F2"/>
    <w:rsid w:val="00283D0A"/>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35B8"/>
    <w:rsid w:val="00304BF9"/>
    <w:rsid w:val="00305B1E"/>
    <w:rsid w:val="00323C9D"/>
    <w:rsid w:val="003323EB"/>
    <w:rsid w:val="00333AE9"/>
    <w:rsid w:val="003360DB"/>
    <w:rsid w:val="00337AB1"/>
    <w:rsid w:val="00337F08"/>
    <w:rsid w:val="0034398E"/>
    <w:rsid w:val="00355E0D"/>
    <w:rsid w:val="00356F60"/>
    <w:rsid w:val="00362EA6"/>
    <w:rsid w:val="00373FE1"/>
    <w:rsid w:val="003805BA"/>
    <w:rsid w:val="0038447B"/>
    <w:rsid w:val="0038593B"/>
    <w:rsid w:val="00386A5F"/>
    <w:rsid w:val="00393250"/>
    <w:rsid w:val="003A0232"/>
    <w:rsid w:val="003A1B48"/>
    <w:rsid w:val="003A496E"/>
    <w:rsid w:val="003A67D6"/>
    <w:rsid w:val="003B2F25"/>
    <w:rsid w:val="003B5F8C"/>
    <w:rsid w:val="003D2E36"/>
    <w:rsid w:val="003D2F63"/>
    <w:rsid w:val="003E0360"/>
    <w:rsid w:val="003F0753"/>
    <w:rsid w:val="003F72BA"/>
    <w:rsid w:val="0040094D"/>
    <w:rsid w:val="004215AF"/>
    <w:rsid w:val="00464D72"/>
    <w:rsid w:val="004671DD"/>
    <w:rsid w:val="00485A9E"/>
    <w:rsid w:val="00493445"/>
    <w:rsid w:val="004A62CE"/>
    <w:rsid w:val="004B5E0A"/>
    <w:rsid w:val="004C3DA7"/>
    <w:rsid w:val="004C4932"/>
    <w:rsid w:val="004C5A6C"/>
    <w:rsid w:val="004D3E02"/>
    <w:rsid w:val="004D6AF5"/>
    <w:rsid w:val="004E2E39"/>
    <w:rsid w:val="004E7AC7"/>
    <w:rsid w:val="004F050F"/>
    <w:rsid w:val="004F4A58"/>
    <w:rsid w:val="005015FA"/>
    <w:rsid w:val="00511F68"/>
    <w:rsid w:val="0051748B"/>
    <w:rsid w:val="005269A3"/>
    <w:rsid w:val="00535471"/>
    <w:rsid w:val="005354D3"/>
    <w:rsid w:val="00551E97"/>
    <w:rsid w:val="00560E4F"/>
    <w:rsid w:val="00565B6E"/>
    <w:rsid w:val="00565FA6"/>
    <w:rsid w:val="00570B3A"/>
    <w:rsid w:val="00576982"/>
    <w:rsid w:val="00591C56"/>
    <w:rsid w:val="005920BB"/>
    <w:rsid w:val="00593D91"/>
    <w:rsid w:val="005B7F97"/>
    <w:rsid w:val="005D04BC"/>
    <w:rsid w:val="005D2B0F"/>
    <w:rsid w:val="005D367F"/>
    <w:rsid w:val="005D7900"/>
    <w:rsid w:val="005E19BB"/>
    <w:rsid w:val="005E5400"/>
    <w:rsid w:val="005E6E59"/>
    <w:rsid w:val="005F1FFE"/>
    <w:rsid w:val="0060457A"/>
    <w:rsid w:val="006229EB"/>
    <w:rsid w:val="0064323B"/>
    <w:rsid w:val="00647525"/>
    <w:rsid w:val="006476D4"/>
    <w:rsid w:val="00653261"/>
    <w:rsid w:val="00653404"/>
    <w:rsid w:val="006552F2"/>
    <w:rsid w:val="00657C16"/>
    <w:rsid w:val="00663405"/>
    <w:rsid w:val="00663891"/>
    <w:rsid w:val="00667B6E"/>
    <w:rsid w:val="00670CE7"/>
    <w:rsid w:val="00674645"/>
    <w:rsid w:val="006772A3"/>
    <w:rsid w:val="006825A3"/>
    <w:rsid w:val="00682E39"/>
    <w:rsid w:val="006929A1"/>
    <w:rsid w:val="006965F9"/>
    <w:rsid w:val="006A1C2C"/>
    <w:rsid w:val="006A45FB"/>
    <w:rsid w:val="006C2E7A"/>
    <w:rsid w:val="006D0138"/>
    <w:rsid w:val="006D0A10"/>
    <w:rsid w:val="006D4356"/>
    <w:rsid w:val="006D647E"/>
    <w:rsid w:val="006D767D"/>
    <w:rsid w:val="006F1AB7"/>
    <w:rsid w:val="006F2157"/>
    <w:rsid w:val="006F553D"/>
    <w:rsid w:val="007069FF"/>
    <w:rsid w:val="00707EFA"/>
    <w:rsid w:val="00727FCA"/>
    <w:rsid w:val="00733D0A"/>
    <w:rsid w:val="00735A54"/>
    <w:rsid w:val="0074008B"/>
    <w:rsid w:val="00747802"/>
    <w:rsid w:val="00760308"/>
    <w:rsid w:val="00760FB3"/>
    <w:rsid w:val="007650B3"/>
    <w:rsid w:val="007656F5"/>
    <w:rsid w:val="00766433"/>
    <w:rsid w:val="00770493"/>
    <w:rsid w:val="0077062F"/>
    <w:rsid w:val="007709C9"/>
    <w:rsid w:val="007746C8"/>
    <w:rsid w:val="00776A55"/>
    <w:rsid w:val="00786DC9"/>
    <w:rsid w:val="00796A56"/>
    <w:rsid w:val="00796E3F"/>
    <w:rsid w:val="007A4233"/>
    <w:rsid w:val="007A5017"/>
    <w:rsid w:val="007A5E80"/>
    <w:rsid w:val="007B02C0"/>
    <w:rsid w:val="007B60E4"/>
    <w:rsid w:val="007C5364"/>
    <w:rsid w:val="007C56DC"/>
    <w:rsid w:val="007C687F"/>
    <w:rsid w:val="007D0DF5"/>
    <w:rsid w:val="007E0EE4"/>
    <w:rsid w:val="007E3D40"/>
    <w:rsid w:val="00810387"/>
    <w:rsid w:val="008113F4"/>
    <w:rsid w:val="00820DC0"/>
    <w:rsid w:val="00823B96"/>
    <w:rsid w:val="0082500B"/>
    <w:rsid w:val="008331FF"/>
    <w:rsid w:val="00852BDF"/>
    <w:rsid w:val="00855E97"/>
    <w:rsid w:val="00862AF5"/>
    <w:rsid w:val="00864245"/>
    <w:rsid w:val="0087083D"/>
    <w:rsid w:val="00882B26"/>
    <w:rsid w:val="00883606"/>
    <w:rsid w:val="008839B0"/>
    <w:rsid w:val="008848D4"/>
    <w:rsid w:val="008906D8"/>
    <w:rsid w:val="0089745C"/>
    <w:rsid w:val="008A12B3"/>
    <w:rsid w:val="008A612B"/>
    <w:rsid w:val="008C5580"/>
    <w:rsid w:val="008C689B"/>
    <w:rsid w:val="008D4938"/>
    <w:rsid w:val="008D7981"/>
    <w:rsid w:val="008F2415"/>
    <w:rsid w:val="008F31D8"/>
    <w:rsid w:val="008F4411"/>
    <w:rsid w:val="00904F80"/>
    <w:rsid w:val="00905ADB"/>
    <w:rsid w:val="00907813"/>
    <w:rsid w:val="00912AE7"/>
    <w:rsid w:val="0091489B"/>
    <w:rsid w:val="00921938"/>
    <w:rsid w:val="00962042"/>
    <w:rsid w:val="00965E99"/>
    <w:rsid w:val="0097538D"/>
    <w:rsid w:val="00977A67"/>
    <w:rsid w:val="009837D0"/>
    <w:rsid w:val="00987CEF"/>
    <w:rsid w:val="00994AF9"/>
    <w:rsid w:val="00997A39"/>
    <w:rsid w:val="009A586A"/>
    <w:rsid w:val="009B04A9"/>
    <w:rsid w:val="009B1D74"/>
    <w:rsid w:val="009C6C86"/>
    <w:rsid w:val="009C7BE5"/>
    <w:rsid w:val="009D26D5"/>
    <w:rsid w:val="009D3F99"/>
    <w:rsid w:val="009E2A54"/>
    <w:rsid w:val="009E32B2"/>
    <w:rsid w:val="009F51E6"/>
    <w:rsid w:val="00A04129"/>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044F3"/>
    <w:rsid w:val="00B1018C"/>
    <w:rsid w:val="00B10849"/>
    <w:rsid w:val="00B109B0"/>
    <w:rsid w:val="00B16C77"/>
    <w:rsid w:val="00B20083"/>
    <w:rsid w:val="00B23B47"/>
    <w:rsid w:val="00B25DA6"/>
    <w:rsid w:val="00B27C33"/>
    <w:rsid w:val="00B439AA"/>
    <w:rsid w:val="00B4688A"/>
    <w:rsid w:val="00B64C3E"/>
    <w:rsid w:val="00B67D48"/>
    <w:rsid w:val="00B8659A"/>
    <w:rsid w:val="00B868B0"/>
    <w:rsid w:val="00BA270B"/>
    <w:rsid w:val="00BA4ED3"/>
    <w:rsid w:val="00BB7DC3"/>
    <w:rsid w:val="00BC5176"/>
    <w:rsid w:val="00BC74B3"/>
    <w:rsid w:val="00BE0041"/>
    <w:rsid w:val="00BE1697"/>
    <w:rsid w:val="00BE175D"/>
    <w:rsid w:val="00BE5B45"/>
    <w:rsid w:val="00BE6087"/>
    <w:rsid w:val="00BE7D46"/>
    <w:rsid w:val="00BF375F"/>
    <w:rsid w:val="00C00A59"/>
    <w:rsid w:val="00C024F4"/>
    <w:rsid w:val="00C06E41"/>
    <w:rsid w:val="00C2104E"/>
    <w:rsid w:val="00C25080"/>
    <w:rsid w:val="00C3049C"/>
    <w:rsid w:val="00C35C73"/>
    <w:rsid w:val="00C3624D"/>
    <w:rsid w:val="00C402BD"/>
    <w:rsid w:val="00C41E08"/>
    <w:rsid w:val="00C42D95"/>
    <w:rsid w:val="00C45076"/>
    <w:rsid w:val="00C542E5"/>
    <w:rsid w:val="00C60A74"/>
    <w:rsid w:val="00C707B9"/>
    <w:rsid w:val="00C73434"/>
    <w:rsid w:val="00C77C73"/>
    <w:rsid w:val="00CA1110"/>
    <w:rsid w:val="00CB23B9"/>
    <w:rsid w:val="00CD5FFE"/>
    <w:rsid w:val="00CE436E"/>
    <w:rsid w:val="00CF14A8"/>
    <w:rsid w:val="00CF3031"/>
    <w:rsid w:val="00D1051F"/>
    <w:rsid w:val="00D1688C"/>
    <w:rsid w:val="00D21F35"/>
    <w:rsid w:val="00D2680F"/>
    <w:rsid w:val="00D27025"/>
    <w:rsid w:val="00D27865"/>
    <w:rsid w:val="00D31CBE"/>
    <w:rsid w:val="00D32098"/>
    <w:rsid w:val="00D33C41"/>
    <w:rsid w:val="00D35910"/>
    <w:rsid w:val="00D36441"/>
    <w:rsid w:val="00D45C36"/>
    <w:rsid w:val="00D53AD4"/>
    <w:rsid w:val="00D7345E"/>
    <w:rsid w:val="00D7371D"/>
    <w:rsid w:val="00D74358"/>
    <w:rsid w:val="00D77A77"/>
    <w:rsid w:val="00D77C99"/>
    <w:rsid w:val="00D80B70"/>
    <w:rsid w:val="00D816B2"/>
    <w:rsid w:val="00D86D9B"/>
    <w:rsid w:val="00D94B85"/>
    <w:rsid w:val="00DA3604"/>
    <w:rsid w:val="00DA6F47"/>
    <w:rsid w:val="00DB71F4"/>
    <w:rsid w:val="00DB7283"/>
    <w:rsid w:val="00DC078B"/>
    <w:rsid w:val="00DD008E"/>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31EB8"/>
    <w:rsid w:val="00E41371"/>
    <w:rsid w:val="00E55FFB"/>
    <w:rsid w:val="00E6083D"/>
    <w:rsid w:val="00E77670"/>
    <w:rsid w:val="00E80F11"/>
    <w:rsid w:val="00E822E8"/>
    <w:rsid w:val="00E96CC3"/>
    <w:rsid w:val="00E9746B"/>
    <w:rsid w:val="00EA17A3"/>
    <w:rsid w:val="00EA7F31"/>
    <w:rsid w:val="00EB5852"/>
    <w:rsid w:val="00EB6628"/>
    <w:rsid w:val="00ED58A3"/>
    <w:rsid w:val="00ED6609"/>
    <w:rsid w:val="00ED7E74"/>
    <w:rsid w:val="00EE2463"/>
    <w:rsid w:val="00EE2C43"/>
    <w:rsid w:val="00EE3401"/>
    <w:rsid w:val="00EE5054"/>
    <w:rsid w:val="00EF4506"/>
    <w:rsid w:val="00EF7B48"/>
    <w:rsid w:val="00F01D48"/>
    <w:rsid w:val="00F05051"/>
    <w:rsid w:val="00F06234"/>
    <w:rsid w:val="00F210EF"/>
    <w:rsid w:val="00F26B60"/>
    <w:rsid w:val="00F31816"/>
    <w:rsid w:val="00F3332F"/>
    <w:rsid w:val="00F501D1"/>
    <w:rsid w:val="00F604EC"/>
    <w:rsid w:val="00F60BF2"/>
    <w:rsid w:val="00F6292A"/>
    <w:rsid w:val="00F63BEC"/>
    <w:rsid w:val="00F63FD9"/>
    <w:rsid w:val="00F711B2"/>
    <w:rsid w:val="00F71688"/>
    <w:rsid w:val="00F71F67"/>
    <w:rsid w:val="00F74F9D"/>
    <w:rsid w:val="00F777F7"/>
    <w:rsid w:val="00F81F4E"/>
    <w:rsid w:val="00F864E6"/>
    <w:rsid w:val="00F97615"/>
    <w:rsid w:val="00FA04E4"/>
    <w:rsid w:val="00FA532B"/>
    <w:rsid w:val="00FA595E"/>
    <w:rsid w:val="00FA7037"/>
    <w:rsid w:val="00FB149B"/>
    <w:rsid w:val="00FB162B"/>
    <w:rsid w:val="00FB4CA2"/>
    <w:rsid w:val="00FB50C9"/>
    <w:rsid w:val="00FB5BFD"/>
    <w:rsid w:val="00FC2078"/>
    <w:rsid w:val="00FC216E"/>
    <w:rsid w:val="00FD03EA"/>
    <w:rsid w:val="00FD2A1A"/>
    <w:rsid w:val="00FD411F"/>
    <w:rsid w:val="00FE59B2"/>
    <w:rsid w:val="00FF6184"/>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4_G,callout"/>
    <w:uiPriority w:val="99"/>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115BA"/>
    <w:rPr>
      <w:rFonts w:ascii="Grota Sans" w:eastAsia="Times New Roman" w:hAnsi="Grota Sans"/>
      <w:sz w:val="24"/>
      <w:szCs w:val="24"/>
      <w:lang w:eastAsia="en-US"/>
    </w:rPr>
  </w:style>
  <w:style w:type="character" w:styleId="UnresolvedMention">
    <w:name w:val="Unresolved Mention"/>
    <w:basedOn w:val="DefaultParagraphFont"/>
    <w:uiPriority w:val="99"/>
    <w:semiHidden/>
    <w:unhideWhenUsed/>
    <w:rsid w:val="003805BA"/>
    <w:rPr>
      <w:color w:val="605E5C"/>
      <w:shd w:val="clear" w:color="auto" w:fill="E1DFDD"/>
    </w:rPr>
  </w:style>
  <w:style w:type="character" w:styleId="Emphasis">
    <w:name w:val="Emphasis"/>
    <w:basedOn w:val="DefaultParagraphFont"/>
    <w:uiPriority w:val="20"/>
    <w:qFormat/>
    <w:rsid w:val="00FB4C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7250541">
      <w:bodyDiv w:val="1"/>
      <w:marLeft w:val="0"/>
      <w:marRight w:val="0"/>
      <w:marTop w:val="0"/>
      <w:marBottom w:val="0"/>
      <w:divBdr>
        <w:top w:val="none" w:sz="0" w:space="0" w:color="auto"/>
        <w:left w:val="none" w:sz="0" w:space="0" w:color="auto"/>
        <w:bottom w:val="none" w:sz="0" w:space="0" w:color="auto"/>
        <w:right w:val="none" w:sz="0" w:space="0" w:color="auto"/>
      </w:divBdr>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27773510">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844542456">
      <w:bodyDiv w:val="1"/>
      <w:marLeft w:val="0"/>
      <w:marRight w:val="0"/>
      <w:marTop w:val="0"/>
      <w:marBottom w:val="0"/>
      <w:divBdr>
        <w:top w:val="none" w:sz="0" w:space="0" w:color="auto"/>
        <w:left w:val="none" w:sz="0" w:space="0" w:color="auto"/>
        <w:bottom w:val="none" w:sz="0" w:space="0" w:color="auto"/>
        <w:right w:val="none" w:sz="0" w:space="0" w:color="auto"/>
      </w:divBdr>
      <w:divsChild>
        <w:div w:id="454566183">
          <w:marLeft w:val="0"/>
          <w:marRight w:val="0"/>
          <w:marTop w:val="0"/>
          <w:marBottom w:val="0"/>
          <w:divBdr>
            <w:top w:val="none" w:sz="0" w:space="0" w:color="auto"/>
            <w:left w:val="none" w:sz="0" w:space="0" w:color="auto"/>
            <w:bottom w:val="none" w:sz="0" w:space="0" w:color="auto"/>
            <w:right w:val="none" w:sz="0" w:space="0" w:color="auto"/>
          </w:divBdr>
        </w:div>
        <w:div w:id="1558857139">
          <w:marLeft w:val="0"/>
          <w:marRight w:val="0"/>
          <w:marTop w:val="0"/>
          <w:marBottom w:val="0"/>
          <w:divBdr>
            <w:top w:val="none" w:sz="0" w:space="0" w:color="auto"/>
            <w:left w:val="none" w:sz="0" w:space="0" w:color="auto"/>
            <w:bottom w:val="none" w:sz="0" w:space="0" w:color="auto"/>
            <w:right w:val="none" w:sz="0" w:space="0" w:color="auto"/>
          </w:divBdr>
        </w:div>
      </w:divsChild>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https://www.ohchr.org/en/press-releases/2022/05/experts-committee-rights-child-praise-somalia-its-efforts-improve-political" TargetMode="External"/><Relationship Id="rId1" Type="http://schemas.openxmlformats.org/officeDocument/2006/relationships/hyperlink" Target="about:blank" TargetMode="External"/><Relationship Id="rId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33236-8DE6-4EF7-B329-A0175EC18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94064D02-D558-4AB8-A8FD-D2C5EBCA6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2740</Words>
  <Characters>15620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6</cp:revision>
  <cp:lastPrinted>2014-10-30T23:06:00Z</cp:lastPrinted>
  <dcterms:created xsi:type="dcterms:W3CDTF">2022-12-09T11:26:00Z</dcterms:created>
  <dcterms:modified xsi:type="dcterms:W3CDTF">2022-12-09T12:04:00Z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