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0903" w14:textId="0C6262C1" w:rsidR="00517109" w:rsidRDefault="00517109"/>
    <w:p w14:paraId="35734BCC" w14:textId="135074D3" w:rsidR="00517109" w:rsidRDefault="00517109"/>
    <w:p w14:paraId="109E82B8" w14:textId="7C1DA67E" w:rsidR="00517109" w:rsidRDefault="00517109"/>
    <w:p w14:paraId="18893141" w14:textId="77777777" w:rsidR="00517109" w:rsidRDefault="005171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517109" w14:paraId="444161C0" w14:textId="77777777" w:rsidTr="00517109">
        <w:tc>
          <w:tcPr>
            <w:tcW w:w="9922" w:type="dxa"/>
            <w:gridSpan w:val="2"/>
          </w:tcPr>
          <w:p w14:paraId="1A30267E" w14:textId="64A501CB" w:rsidR="00EE2C43" w:rsidRPr="00517109" w:rsidRDefault="00EE2C43" w:rsidP="006C71E2">
            <w:pPr>
              <w:spacing w:before="120" w:after="240"/>
              <w:rPr>
                <w:rFonts w:ascii="Proxima Nova Rg" w:hAnsi="Proxima Nova Rg" w:cstheme="minorHAnsi"/>
                <w:b/>
                <w:noProof/>
                <w:color w:val="1E3250"/>
                <w:sz w:val="56"/>
                <w:szCs w:val="56"/>
                <w:lang w:eastAsia="en-GB"/>
              </w:rPr>
            </w:pPr>
            <w:r w:rsidRPr="00517109">
              <w:rPr>
                <w:rFonts w:ascii="Proxima Nova Rg" w:hAnsi="Proxima Nova Rg" w:cstheme="minorHAnsi"/>
                <w:b/>
                <w:color w:val="1E3250"/>
                <w:sz w:val="56"/>
                <w:szCs w:val="56"/>
              </w:rPr>
              <w:t xml:space="preserve">Corporal punishment of children in </w:t>
            </w:r>
            <w:r w:rsidR="006C71E2" w:rsidRPr="00517109">
              <w:rPr>
                <w:rFonts w:ascii="Proxima Nova Rg" w:hAnsi="Proxima Nova Rg" w:cstheme="minorHAnsi"/>
                <w:b/>
                <w:color w:val="1E3250"/>
                <w:sz w:val="56"/>
                <w:szCs w:val="56"/>
              </w:rPr>
              <w:t>Montenegro</w:t>
            </w:r>
          </w:p>
        </w:tc>
      </w:tr>
      <w:tr w:rsidR="00EE2C43" w:rsidRPr="00517109" w14:paraId="63C617FD" w14:textId="77777777" w:rsidTr="00517109">
        <w:tc>
          <w:tcPr>
            <w:tcW w:w="4807" w:type="dxa"/>
          </w:tcPr>
          <w:p w14:paraId="161E86DF" w14:textId="77AC7636" w:rsidR="007E3D40" w:rsidRPr="00FC29A3" w:rsidRDefault="00EE2C43" w:rsidP="007E3D40">
            <w:pPr>
              <w:spacing w:before="240"/>
              <w:rPr>
                <w:rFonts w:ascii="Proxima Nova Rg" w:hAnsi="Proxima Nova Rg" w:cstheme="minorHAnsi"/>
                <w:sz w:val="22"/>
                <w:szCs w:val="22"/>
              </w:rPr>
            </w:pPr>
            <w:bookmarkStart w:id="0" w:name="_Toc197483692"/>
            <w:r w:rsidRPr="00FC29A3">
              <w:rPr>
                <w:rFonts w:ascii="Proxima Nova Rg" w:hAnsi="Proxima Nova Rg" w:cstheme="minorHAnsi"/>
                <w:sz w:val="22"/>
                <w:szCs w:val="22"/>
              </w:rPr>
              <w:t xml:space="preserve">LAST UPDATED </w:t>
            </w:r>
            <w:r w:rsidR="00A66E9F" w:rsidRPr="00FC29A3">
              <w:rPr>
                <w:rFonts w:ascii="Proxima Nova Rg" w:hAnsi="Proxima Nova Rg" w:cstheme="minorHAnsi"/>
                <w:sz w:val="22"/>
                <w:szCs w:val="22"/>
              </w:rPr>
              <w:t>June 202</w:t>
            </w:r>
            <w:r w:rsidR="004E2750">
              <w:rPr>
                <w:rFonts w:ascii="Proxima Nova Rg" w:hAnsi="Proxima Nova Rg" w:cstheme="minorHAnsi"/>
                <w:sz w:val="22"/>
                <w:szCs w:val="22"/>
              </w:rPr>
              <w:t>2</w:t>
            </w:r>
          </w:p>
          <w:p w14:paraId="0EEC5A5A" w14:textId="6CFCA4D0" w:rsidR="007E3D40" w:rsidRPr="00547FAF" w:rsidRDefault="00EE2C43" w:rsidP="007E3D40">
            <w:pPr>
              <w:rPr>
                <w:rFonts w:ascii="Proxima Nova Rg" w:hAnsi="Proxima Nova Rg" w:cstheme="minorHAnsi"/>
                <w:color w:val="ECA145"/>
                <w:sz w:val="22"/>
                <w:szCs w:val="22"/>
              </w:rPr>
            </w:pPr>
            <w:r w:rsidRPr="00FC29A3">
              <w:rPr>
                <w:rFonts w:ascii="Proxima Nova Rg" w:hAnsi="Proxima Nova Rg" w:cstheme="minorHAnsi"/>
                <w:sz w:val="22"/>
                <w:szCs w:val="22"/>
              </w:rPr>
              <w:t>Also available online at</w:t>
            </w:r>
            <w:r w:rsidRPr="00FC29A3">
              <w:rPr>
                <w:rFonts w:ascii="Proxima Nova Rg" w:hAnsi="Proxima Nova Rg" w:cstheme="minorHAnsi"/>
                <w:b/>
                <w:sz w:val="22"/>
                <w:szCs w:val="22"/>
              </w:rPr>
              <w:t xml:space="preserve"> </w:t>
            </w:r>
            <w:hyperlink r:id="rId11" w:history="1">
              <w:r w:rsidRPr="00547FAF">
                <w:rPr>
                  <w:rStyle w:val="Hyperlink"/>
                  <w:rFonts w:ascii="Proxima Nova Rg" w:hAnsi="Proxima Nova Rg" w:cstheme="minorHAnsi"/>
                  <w:color w:val="ECA145"/>
                  <w:sz w:val="22"/>
                  <w:szCs w:val="22"/>
                </w:rPr>
                <w:t>www.endcorporalpunishment.org</w:t>
              </w:r>
            </w:hyperlink>
          </w:p>
          <w:p w14:paraId="73DB0DE5" w14:textId="65451C5D" w:rsidR="00CD5FFE" w:rsidRPr="00517109"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FC29A3">
              <w:rPr>
                <w:rFonts w:ascii="Proxima Nova Rg" w:hAnsi="Proxima Nova Rg" w:cstheme="minorHAnsi"/>
                <w:b/>
                <w:sz w:val="22"/>
                <w:szCs w:val="22"/>
              </w:rPr>
              <w:t xml:space="preserve">Child population </w:t>
            </w:r>
            <w:r w:rsidR="009E3D6C">
              <w:rPr>
                <w:rFonts w:ascii="Proxima Nova Rg" w:hAnsi="Proxima Nova Rg" w:cstheme="minorHAnsi"/>
                <w:b/>
                <w:sz w:val="22"/>
                <w:szCs w:val="22"/>
              </w:rPr>
              <w:t xml:space="preserve">137,000 </w:t>
            </w:r>
            <w:r w:rsidRPr="00FC29A3">
              <w:rPr>
                <w:rFonts w:ascii="Proxima Nova Rg" w:hAnsi="Proxima Nova Rg" w:cstheme="minorHAnsi"/>
                <w:sz w:val="22"/>
                <w:szCs w:val="22"/>
              </w:rPr>
              <w:t>(UNICEF, 20</w:t>
            </w:r>
            <w:r w:rsidR="004E2750">
              <w:rPr>
                <w:rFonts w:ascii="Proxima Nova Rg" w:hAnsi="Proxima Nova Rg" w:cstheme="minorHAnsi"/>
                <w:sz w:val="22"/>
                <w:szCs w:val="22"/>
              </w:rPr>
              <w:t>20</w:t>
            </w:r>
            <w:r w:rsidRPr="00FC29A3">
              <w:rPr>
                <w:rFonts w:ascii="Proxima Nova Rg" w:hAnsi="Proxima Nova Rg" w:cstheme="minorHAnsi"/>
                <w:sz w:val="22"/>
                <w:szCs w:val="22"/>
              </w:rPr>
              <w:t>)</w:t>
            </w:r>
          </w:p>
        </w:tc>
        <w:tc>
          <w:tcPr>
            <w:tcW w:w="5115" w:type="dxa"/>
          </w:tcPr>
          <w:p w14:paraId="35B1097F" w14:textId="65CD18F0" w:rsidR="00CD5FFE" w:rsidRPr="00517109" w:rsidRDefault="00CD5FFE" w:rsidP="00EE2C43">
            <w:pPr>
              <w:spacing w:before="120" w:after="120"/>
              <w:jc w:val="right"/>
              <w:rPr>
                <w:rFonts w:ascii="Proxima Nova Rg" w:hAnsi="Proxima Nova Rg" w:cstheme="minorHAnsi"/>
                <w:b/>
                <w:color w:val="1E3250"/>
                <w:sz w:val="48"/>
                <w:szCs w:val="48"/>
              </w:rPr>
            </w:pPr>
          </w:p>
        </w:tc>
      </w:tr>
      <w:bookmarkEnd w:id="0"/>
    </w:tbl>
    <w:p w14:paraId="208AE925" w14:textId="08726EF6" w:rsidR="00322005" w:rsidRPr="00B27A8A" w:rsidRDefault="00322005" w:rsidP="0032200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0C1EEB30" w14:textId="77777777" w:rsidR="00322005" w:rsidRPr="00B852D2" w:rsidRDefault="00322005" w:rsidP="0032200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3FD0D325" w14:textId="77777777" w:rsidR="00BE68E2" w:rsidRPr="00517109" w:rsidRDefault="00BE68E2" w:rsidP="00BE68E2">
      <w:pPr>
        <w:rPr>
          <w:rFonts w:ascii="Proxima Nova Rg" w:hAnsi="Proxima Nova Rg"/>
        </w:rPr>
      </w:pPr>
    </w:p>
    <w:p w14:paraId="4E3B3420" w14:textId="77777777" w:rsidR="00BE68E2" w:rsidRPr="00517109" w:rsidRDefault="00BE68E2" w:rsidP="00BE68E2">
      <w:pPr>
        <w:rPr>
          <w:rFonts w:ascii="Proxima Nova Rg" w:hAnsi="Proxima Nova Rg"/>
        </w:rPr>
      </w:pPr>
    </w:p>
    <w:p w14:paraId="7A722C28" w14:textId="5AF12017" w:rsidR="00BA270B" w:rsidRPr="00517109" w:rsidRDefault="00BE68E2" w:rsidP="00BE68E2">
      <w:pPr>
        <w:pStyle w:val="Heading2"/>
        <w:spacing w:after="120"/>
        <w:rPr>
          <w:rFonts w:ascii="Proxima Nova Rg" w:hAnsi="Proxima Nova Rg" w:cstheme="minorHAnsi"/>
          <w:b w:val="0"/>
          <w:sz w:val="28"/>
          <w:szCs w:val="28"/>
        </w:rPr>
      </w:pPr>
      <w:r w:rsidRPr="00517109">
        <w:rPr>
          <w:rFonts w:ascii="Proxima Nova Rg" w:eastAsia="Calibri" w:hAnsi="Proxima Nova Rg" w:cstheme="minorHAnsi"/>
          <w:sz w:val="28"/>
          <w:szCs w:val="28"/>
          <w:lang w:eastAsia="en-GB"/>
        </w:rPr>
        <w:t>Prohibition</w:t>
      </w:r>
      <w:r w:rsidR="00BA270B" w:rsidRPr="00517109">
        <w:rPr>
          <w:rFonts w:ascii="Proxima Nova Rg" w:hAnsi="Proxima Nova Rg" w:cstheme="minorHAnsi"/>
          <w:sz w:val="28"/>
          <w:szCs w:val="28"/>
        </w:rPr>
        <w:t xml:space="preserve"> of corporal punishment</w:t>
      </w:r>
    </w:p>
    <w:p w14:paraId="7A722C29" w14:textId="6DB5BC53" w:rsidR="00EE5054" w:rsidRPr="00547FAF" w:rsidRDefault="00EE5054" w:rsidP="00BB7DC3">
      <w:pPr>
        <w:pStyle w:val="Heading3"/>
        <w:spacing w:before="0" w:after="120"/>
        <w:rPr>
          <w:rFonts w:ascii="Proxima Nova Rg" w:hAnsi="Proxima Nova Rg" w:cstheme="minorHAnsi"/>
          <w:sz w:val="22"/>
          <w:szCs w:val="22"/>
        </w:rPr>
      </w:pPr>
      <w:r w:rsidRPr="00A37600">
        <w:rPr>
          <w:rFonts w:ascii="Proxima Nova Rg" w:hAnsi="Proxima Nova Rg" w:cstheme="minorHAnsi"/>
          <w:color w:val="ECA145"/>
          <w:sz w:val="22"/>
          <w:szCs w:val="22"/>
        </w:rPr>
        <w:t>Home</w:t>
      </w:r>
    </w:p>
    <w:p w14:paraId="2232F7DB" w14:textId="77777777" w:rsidR="006C71E2" w:rsidRPr="00547FAF" w:rsidRDefault="006C71E2" w:rsidP="006C71E2">
      <w:pPr>
        <w:autoSpaceDE w:val="0"/>
        <w:autoSpaceDN w:val="0"/>
        <w:adjustRightInd w:val="0"/>
        <w:spacing w:after="120"/>
        <w:rPr>
          <w:rFonts w:ascii="Proxima Nova Rg" w:hAnsi="Proxima Nova Rg" w:cstheme="minorHAnsi"/>
          <w:sz w:val="22"/>
          <w:szCs w:val="22"/>
        </w:rPr>
      </w:pPr>
      <w:r w:rsidRPr="00547FAF">
        <w:rPr>
          <w:rFonts w:ascii="Proxima Nova Rg" w:hAnsi="Proxima Nova Rg" w:cstheme="minorHAnsi"/>
          <w:sz w:val="22"/>
          <w:szCs w:val="22"/>
        </w:rPr>
        <w:t>Corporal punishment is unlawful in the home. Amendments to the Family Law 2007 were voted in July 2016 which made substantial changes to the Law. Article 9a was inserted to state: “(1) Child [sic] shall not be subjected to corporal punishment or any other cruel, inhuman or degrading treatment. (2) The prohibition referred to in para 1 above shall pertain to parents, guardians and all other persons taking care of or coming into contact with the child. (3) The persons referred to in para 2 above are obliged to protect the child from any treatment referred to in para 1 above.</w:t>
      </w:r>
      <w:r w:rsidRPr="00547FAF">
        <w:rPr>
          <w:rFonts w:ascii="Times New Roman" w:hAnsi="Times New Roman"/>
          <w:sz w:val="22"/>
          <w:szCs w:val="22"/>
        </w:rPr>
        <w:t>​</w:t>
      </w:r>
      <w:r w:rsidRPr="00547FAF">
        <w:rPr>
          <w:rFonts w:ascii="Proxima Nova Rg" w:hAnsi="Proxima Nova Rg" w:cs="Proxima Nova Rg"/>
          <w:sz w:val="22"/>
          <w:szCs w:val="22"/>
        </w:rPr>
        <w:t>”</w:t>
      </w:r>
    </w:p>
    <w:p w14:paraId="185B56AA" w14:textId="77777777" w:rsidR="006C71E2" w:rsidRPr="00547FAF" w:rsidRDefault="006C71E2" w:rsidP="006C71E2">
      <w:pPr>
        <w:spacing w:after="120"/>
        <w:rPr>
          <w:rFonts w:ascii="Proxima Nova Rg" w:hAnsi="Proxima Nova Rg" w:cstheme="minorHAnsi"/>
          <w:sz w:val="22"/>
          <w:szCs w:val="22"/>
        </w:rPr>
      </w:pPr>
      <w:r w:rsidRPr="00547FAF">
        <w:rPr>
          <w:rFonts w:ascii="Proxima Nova Rg" w:hAnsi="Proxima Nova Rg" w:cstheme="minorHAnsi"/>
          <w:sz w:val="22"/>
          <w:szCs w:val="22"/>
        </w:rPr>
        <w:t>In reporting to the Human Rights Committee in October 2014, the Government had reported that the National Plan of Action for Children 2013-2017 envisaged “the implementation of at least three national campaigns to raise public awareness about the negative impact of corporal punishment of children in all settings” and that “there are plans for legislative amendments in order to explicitly define the prohibition of all forms of corporal punishment of children within the family, alternative forms of protection, schools, and institutions of children’s and social welfare”.</w:t>
      </w:r>
      <w:r w:rsidRPr="00547FAF">
        <w:rPr>
          <w:rStyle w:val="FootnoteReference"/>
          <w:rFonts w:ascii="Proxima Nova Rg" w:hAnsi="Proxima Nova Rg" w:cstheme="minorHAnsi"/>
          <w:sz w:val="22"/>
          <w:szCs w:val="22"/>
        </w:rPr>
        <w:footnoteReference w:id="2"/>
      </w:r>
    </w:p>
    <w:p w14:paraId="031883E4" w14:textId="77777777" w:rsidR="006C71E2" w:rsidRPr="00547FAF" w:rsidRDefault="006C71E2" w:rsidP="006C71E2">
      <w:pPr>
        <w:spacing w:after="120"/>
        <w:rPr>
          <w:rFonts w:ascii="Proxima Nova Rg" w:hAnsi="Proxima Nova Rg" w:cstheme="minorHAnsi"/>
          <w:sz w:val="22"/>
          <w:szCs w:val="22"/>
        </w:rPr>
      </w:pPr>
      <w:r w:rsidRPr="00547FAF">
        <w:rPr>
          <w:rFonts w:ascii="Proxima Nova Rg" w:hAnsi="Proxima Nova Rg" w:cstheme="minorHAnsi"/>
          <w:sz w:val="22"/>
          <w:szCs w:val="22"/>
        </w:rPr>
        <w:t>Montenegro is a Pathfinder country with the Global Partnership to End Violence Against Children, which was established in 2016. This commits the Government to three to five years of accelerated action towards the achievement of Target 16.2 of the Sustainable Development Goals. The Strategy for the Prevention and Protection of Children from Violence 2017- 2021 has reportedly been adopted.</w:t>
      </w:r>
      <w:r w:rsidRPr="00547FAF">
        <w:rPr>
          <w:rStyle w:val="FootnoteReference"/>
          <w:rFonts w:ascii="Proxima Nova Rg" w:hAnsi="Proxima Nova Rg" w:cstheme="minorHAnsi"/>
          <w:sz w:val="22"/>
          <w:szCs w:val="22"/>
        </w:rPr>
        <w:footnoteReference w:id="3"/>
      </w:r>
      <w:r w:rsidRPr="00547FAF">
        <w:rPr>
          <w:rFonts w:ascii="Proxima Nova Rg" w:hAnsi="Proxima Nova Rg" w:cstheme="minorHAnsi"/>
          <w:sz w:val="22"/>
          <w:szCs w:val="22"/>
        </w:rPr>
        <w:t xml:space="preserve"> A National Action Plan for Children for the period 2018–2022 is to be adopted by the end of 2018.</w:t>
      </w:r>
      <w:r w:rsidRPr="00547FAF">
        <w:rPr>
          <w:rStyle w:val="FootnoteReference"/>
          <w:rFonts w:ascii="Proxima Nova Rg" w:hAnsi="Proxima Nova Rg"/>
          <w:sz w:val="22"/>
          <w:szCs w:val="22"/>
        </w:rPr>
        <w:footnoteReference w:id="4"/>
      </w:r>
    </w:p>
    <w:p w14:paraId="7A722C2D" w14:textId="77777777" w:rsidR="00EE5054" w:rsidRPr="00547FAF" w:rsidRDefault="00EE5054" w:rsidP="00BB7DC3">
      <w:pPr>
        <w:spacing w:after="120"/>
        <w:rPr>
          <w:rFonts w:ascii="Proxima Nova Rg" w:hAnsi="Proxima Nova Rg" w:cstheme="minorHAnsi"/>
          <w:b/>
          <w:sz w:val="22"/>
          <w:szCs w:val="22"/>
        </w:rPr>
      </w:pPr>
    </w:p>
    <w:p w14:paraId="1084E424" w14:textId="594D7C6F" w:rsidR="00016CB3" w:rsidRPr="00A37600" w:rsidRDefault="00016CB3" w:rsidP="00BB7DC3">
      <w:pPr>
        <w:pStyle w:val="Heading3"/>
        <w:spacing w:before="0" w:after="120"/>
        <w:rPr>
          <w:rFonts w:ascii="Proxima Nova Rg" w:hAnsi="Proxima Nova Rg" w:cstheme="minorHAnsi"/>
          <w:b w:val="0"/>
          <w:color w:val="ECA145"/>
          <w:sz w:val="22"/>
          <w:szCs w:val="22"/>
        </w:rPr>
      </w:pPr>
      <w:r w:rsidRPr="00A37600">
        <w:rPr>
          <w:rFonts w:ascii="Proxima Nova Rg" w:hAnsi="Proxima Nova Rg" w:cstheme="minorHAnsi"/>
          <w:color w:val="ECA145"/>
          <w:sz w:val="22"/>
          <w:szCs w:val="22"/>
        </w:rPr>
        <w:t>Alternative care settings</w:t>
      </w:r>
    </w:p>
    <w:p w14:paraId="28CE57D0" w14:textId="77777777" w:rsidR="006C71E2" w:rsidRPr="00547FAF" w:rsidRDefault="006C71E2" w:rsidP="006C71E2">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47FAF">
        <w:rPr>
          <w:rFonts w:ascii="Proxima Nova Rg" w:hAnsi="Proxima Nova Rg" w:cstheme="minorHAnsi"/>
          <w:sz w:val="22"/>
          <w:szCs w:val="22"/>
        </w:rPr>
        <w:t>Corporal punishment in alternative care settings is prohibited under article 9a of the Family Law 2007 (amended 2016, see under “Home”).</w:t>
      </w:r>
    </w:p>
    <w:p w14:paraId="0CAB997A" w14:textId="77777777" w:rsidR="00016CB3" w:rsidRPr="00A37600" w:rsidRDefault="00016CB3" w:rsidP="00BB7DC3">
      <w:pPr>
        <w:spacing w:after="120"/>
        <w:rPr>
          <w:rFonts w:ascii="Proxima Nova Rg" w:hAnsi="Proxima Nova Rg" w:cstheme="minorHAnsi"/>
          <w:color w:val="ECA145"/>
          <w:sz w:val="22"/>
          <w:szCs w:val="22"/>
        </w:rPr>
      </w:pPr>
    </w:p>
    <w:p w14:paraId="56E90498" w14:textId="3030DCF6" w:rsidR="00016CB3" w:rsidRPr="00A37600" w:rsidRDefault="004A62CE" w:rsidP="00BB7DC3">
      <w:pPr>
        <w:pStyle w:val="Heading3"/>
        <w:spacing w:before="0" w:after="120"/>
        <w:rPr>
          <w:rFonts w:ascii="Proxima Nova Rg" w:hAnsi="Proxima Nova Rg" w:cstheme="minorHAnsi"/>
          <w:b w:val="0"/>
          <w:color w:val="ECA145"/>
          <w:sz w:val="22"/>
          <w:szCs w:val="22"/>
        </w:rPr>
      </w:pPr>
      <w:r w:rsidRPr="00A37600">
        <w:rPr>
          <w:rFonts w:ascii="Proxima Nova Rg" w:hAnsi="Proxima Nova Rg" w:cstheme="minorHAnsi"/>
          <w:color w:val="ECA145"/>
          <w:sz w:val="22"/>
          <w:szCs w:val="22"/>
        </w:rPr>
        <w:t>Day care</w:t>
      </w:r>
    </w:p>
    <w:p w14:paraId="0C320FAB" w14:textId="77777777" w:rsidR="006C71E2" w:rsidRPr="00547FAF" w:rsidRDefault="006C71E2" w:rsidP="006C71E2">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47FAF">
        <w:rPr>
          <w:rFonts w:ascii="Proxima Nova Rg" w:hAnsi="Proxima Nova Rg" w:cstheme="minorHAnsi"/>
          <w:sz w:val="22"/>
          <w:szCs w:val="22"/>
        </w:rPr>
        <w:t xml:space="preserve">Corporal punishment in early childhood care (nurseries, crèches, etc) and in day care for older children (day centres, after-school childcare, childminding, etc) is prohibited under article 9a of the Family Law 2007 (amended 2016, see under “Home”). It is also prohibited in the provision of preschool education under article 111 of the General Law on Education (see under “Schools”). </w:t>
      </w:r>
    </w:p>
    <w:p w14:paraId="16B9FB63" w14:textId="77777777" w:rsidR="00016CB3" w:rsidRPr="00547FAF" w:rsidRDefault="00016CB3" w:rsidP="00BB7DC3">
      <w:pPr>
        <w:spacing w:after="120"/>
        <w:rPr>
          <w:rFonts w:ascii="Proxima Nova Rg" w:hAnsi="Proxima Nova Rg" w:cstheme="minorHAnsi"/>
          <w:sz w:val="22"/>
          <w:szCs w:val="22"/>
        </w:rPr>
      </w:pPr>
    </w:p>
    <w:p w14:paraId="7A722C2E" w14:textId="77777777" w:rsidR="00EE5054" w:rsidRPr="00A37600" w:rsidRDefault="00EE5054" w:rsidP="00BB7DC3">
      <w:pPr>
        <w:pStyle w:val="Heading3"/>
        <w:spacing w:before="0" w:after="120"/>
        <w:rPr>
          <w:rFonts w:ascii="Proxima Nova Rg" w:hAnsi="Proxima Nova Rg" w:cstheme="minorHAnsi"/>
          <w:b w:val="0"/>
          <w:color w:val="ECA145"/>
          <w:sz w:val="22"/>
          <w:szCs w:val="22"/>
        </w:rPr>
      </w:pPr>
      <w:r w:rsidRPr="00A37600">
        <w:rPr>
          <w:rFonts w:ascii="Proxima Nova Rg" w:hAnsi="Proxima Nova Rg" w:cstheme="minorHAnsi"/>
          <w:color w:val="ECA145"/>
          <w:sz w:val="22"/>
          <w:szCs w:val="22"/>
        </w:rPr>
        <w:t>Schools</w:t>
      </w:r>
    </w:p>
    <w:p w14:paraId="6B9E2C1D" w14:textId="77777777" w:rsidR="006C71E2" w:rsidRPr="00547FAF" w:rsidRDefault="006C71E2" w:rsidP="006C71E2">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47FAF">
        <w:rPr>
          <w:rFonts w:ascii="Proxima Nova Rg" w:hAnsi="Proxima Nova Rg" w:cstheme="minorHAnsi"/>
          <w:sz w:val="22"/>
          <w:szCs w:val="22"/>
        </w:rPr>
        <w:t>Corporal punishment is prohibited in schools in article 111 of the General Law on Education – “the employment of a teacher who … (9) humiliates, insults, or punishes students physically … shall be ceased” – and article 9a of the Family Law 2007 (amended 2016, see under “Home”). The Law on Primary Education (art. 66) and the Law on High School (art. 49) do not include corporal punishment among permitted disciplinary measures.</w:t>
      </w:r>
    </w:p>
    <w:p w14:paraId="7A722C30" w14:textId="77777777" w:rsidR="00B25DA6" w:rsidRPr="00547FAF" w:rsidRDefault="00B25DA6" w:rsidP="00BB7DC3">
      <w:pPr>
        <w:spacing w:after="120"/>
        <w:rPr>
          <w:rFonts w:ascii="Proxima Nova Rg" w:hAnsi="Proxima Nova Rg" w:cstheme="minorHAnsi"/>
          <w:sz w:val="22"/>
          <w:szCs w:val="22"/>
        </w:rPr>
      </w:pPr>
    </w:p>
    <w:p w14:paraId="7A722C31" w14:textId="62D88AAA" w:rsidR="00EE5054" w:rsidRPr="00A37600" w:rsidRDefault="00EE5054" w:rsidP="00BB7DC3">
      <w:pPr>
        <w:pStyle w:val="Heading3"/>
        <w:spacing w:before="0" w:after="120"/>
        <w:rPr>
          <w:rFonts w:ascii="Proxima Nova Rg" w:hAnsi="Proxima Nova Rg" w:cstheme="minorHAnsi"/>
          <w:b w:val="0"/>
          <w:color w:val="ECA145"/>
          <w:sz w:val="22"/>
          <w:szCs w:val="22"/>
        </w:rPr>
      </w:pPr>
      <w:r w:rsidRPr="00A37600">
        <w:rPr>
          <w:rFonts w:ascii="Proxima Nova Rg" w:hAnsi="Proxima Nova Rg" w:cstheme="minorHAnsi"/>
          <w:color w:val="ECA145"/>
          <w:sz w:val="22"/>
          <w:szCs w:val="22"/>
        </w:rPr>
        <w:t xml:space="preserve">Penal </w:t>
      </w:r>
      <w:r w:rsidR="00BB7DC3" w:rsidRPr="00A37600">
        <w:rPr>
          <w:rFonts w:ascii="Proxima Nova Rg" w:hAnsi="Proxima Nova Rg" w:cstheme="minorHAnsi"/>
          <w:color w:val="ECA145"/>
          <w:sz w:val="22"/>
          <w:szCs w:val="22"/>
        </w:rPr>
        <w:t>institutions</w:t>
      </w:r>
    </w:p>
    <w:p w14:paraId="6F002915" w14:textId="77777777" w:rsidR="006C71E2" w:rsidRPr="00547FAF" w:rsidRDefault="006C71E2" w:rsidP="006C71E2">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47FAF">
        <w:rPr>
          <w:rFonts w:ascii="Proxima Nova Rg" w:hAnsi="Proxima Nova Rg" w:cstheme="minorHAnsi"/>
          <w:sz w:val="22"/>
          <w:szCs w:val="22"/>
        </w:rPr>
        <w:t>Corporal punishment is unlawful as a disciplinary measure in penal institution under article 9a of the Family Law 2007 (amended 2016, see under “Home”). Acceptable disciplinary measures in juvenile prisons listed in the Law on the Treatment of Juveniles in Criminal Procedure 2011 do not include corporal punishment (art. 175), but there is no explicit prohibition.</w:t>
      </w:r>
    </w:p>
    <w:p w14:paraId="3A0D5D70" w14:textId="4748E71E" w:rsidR="00BB7DC3" w:rsidRPr="00547FAF" w:rsidRDefault="00BB7DC3" w:rsidP="00BB7DC3">
      <w:pPr>
        <w:spacing w:after="120"/>
        <w:rPr>
          <w:rFonts w:ascii="Proxima Nova Rg" w:hAnsi="Proxima Nova Rg" w:cstheme="minorHAnsi"/>
          <w:sz w:val="22"/>
          <w:szCs w:val="22"/>
        </w:rPr>
      </w:pPr>
    </w:p>
    <w:p w14:paraId="2504E16D" w14:textId="79448A55" w:rsidR="00BB7DC3" w:rsidRPr="00A37600" w:rsidRDefault="00BB7DC3" w:rsidP="00BB7DC3">
      <w:pPr>
        <w:pStyle w:val="Heading3"/>
        <w:spacing w:before="0" w:after="120"/>
        <w:rPr>
          <w:rFonts w:ascii="Proxima Nova Rg" w:hAnsi="Proxima Nova Rg" w:cstheme="minorHAnsi"/>
          <w:color w:val="ECA145"/>
          <w:sz w:val="22"/>
          <w:szCs w:val="22"/>
        </w:rPr>
      </w:pPr>
      <w:r w:rsidRPr="00A37600">
        <w:rPr>
          <w:rFonts w:ascii="Proxima Nova Rg" w:hAnsi="Proxima Nova Rg" w:cstheme="minorHAnsi"/>
          <w:color w:val="ECA145"/>
          <w:sz w:val="22"/>
          <w:szCs w:val="22"/>
        </w:rPr>
        <w:t>Sentence for crime</w:t>
      </w:r>
    </w:p>
    <w:p w14:paraId="2BDDFB01" w14:textId="77777777" w:rsidR="006C71E2" w:rsidRPr="00547FAF" w:rsidRDefault="006C71E2" w:rsidP="006C71E2">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47FAF">
        <w:rPr>
          <w:rFonts w:ascii="Proxima Nova Rg" w:hAnsi="Proxima Nova Rg" w:cstheme="minorHAnsi"/>
          <w:sz w:val="22"/>
          <w:szCs w:val="22"/>
        </w:rPr>
        <w:t>Corporal punishment is unlawful as a sentence for crime under the Criminal Code and the Law on Juvenile Perpetrators of Criminal Acts and on Criminal Legal Protection of Minors, which make no provision for judicial corporal punishment. Under the Law on Execution of Criminal Sanctions any actions which involve subjecting a convicted person to ill-treatment or against human dignity are prohibited.</w:t>
      </w:r>
    </w:p>
    <w:p w14:paraId="2396A7DC" w14:textId="77777777" w:rsidR="00C25080" w:rsidRPr="00517109" w:rsidRDefault="00C25080" w:rsidP="00BB7DC3">
      <w:pPr>
        <w:spacing w:after="120"/>
        <w:rPr>
          <w:rFonts w:ascii="Proxima Nova Rg" w:hAnsi="Proxima Nova Rg" w:cstheme="minorHAnsi"/>
        </w:rPr>
      </w:pPr>
    </w:p>
    <w:p w14:paraId="05F1357F" w14:textId="7AC826D5" w:rsidR="00C25080" w:rsidRPr="00517109" w:rsidRDefault="00C25080" w:rsidP="00C25080">
      <w:pPr>
        <w:pStyle w:val="Heading2"/>
        <w:spacing w:after="120"/>
        <w:rPr>
          <w:rFonts w:ascii="Proxima Nova Rg" w:eastAsia="Calibri" w:hAnsi="Proxima Nova Rg" w:cstheme="minorHAnsi"/>
          <w:bCs w:val="0"/>
          <w:sz w:val="28"/>
          <w:szCs w:val="28"/>
          <w:lang w:eastAsia="en-GB"/>
        </w:rPr>
      </w:pPr>
      <w:r w:rsidRPr="00517109">
        <w:rPr>
          <w:rFonts w:ascii="Proxima Nova Rg" w:eastAsia="Calibri" w:hAnsi="Proxima Nova Rg" w:cstheme="minorHAnsi"/>
          <w:sz w:val="28"/>
          <w:szCs w:val="28"/>
          <w:lang w:eastAsia="en-GB"/>
        </w:rPr>
        <w:t xml:space="preserve">Universal Periodic Review of </w:t>
      </w:r>
      <w:r w:rsidR="006C71E2" w:rsidRPr="00517109">
        <w:rPr>
          <w:rFonts w:ascii="Proxima Nova Rg" w:eastAsia="Calibri" w:hAnsi="Proxima Nova Rg" w:cstheme="minorHAnsi"/>
          <w:sz w:val="28"/>
          <w:szCs w:val="28"/>
          <w:lang w:eastAsia="en-GB"/>
        </w:rPr>
        <w:t>Montenegro’s</w:t>
      </w:r>
      <w:r w:rsidRPr="00517109">
        <w:rPr>
          <w:rFonts w:ascii="Proxima Nova Rg" w:eastAsia="Calibri" w:hAnsi="Proxima Nova Rg" w:cstheme="minorHAnsi"/>
          <w:sz w:val="28"/>
          <w:szCs w:val="28"/>
          <w:lang w:eastAsia="en-GB"/>
        </w:rPr>
        <w:t xml:space="preserve"> human rights record</w:t>
      </w:r>
    </w:p>
    <w:p w14:paraId="698375F3" w14:textId="77777777" w:rsidR="006C71E2" w:rsidRPr="00D616D3" w:rsidRDefault="006C71E2" w:rsidP="006C71E2">
      <w:pPr>
        <w:spacing w:after="120"/>
        <w:rPr>
          <w:rFonts w:ascii="Proxima Nova Rg" w:hAnsi="Proxima Nova Rg" w:cstheme="minorHAnsi"/>
          <w:sz w:val="22"/>
          <w:szCs w:val="22"/>
        </w:rPr>
      </w:pPr>
      <w:r w:rsidRPr="00D616D3">
        <w:rPr>
          <w:rFonts w:ascii="Proxima Nova Rg" w:hAnsi="Proxima Nova Rg" w:cstheme="minorHAnsi"/>
          <w:sz w:val="22"/>
          <w:szCs w:val="22"/>
        </w:rPr>
        <w:t>Montenegro was reviewed in the first cycle of the Universal Periodic Review in 2008 (session 3). No specific recommendations on corporal punishment were made. However, the following recommendation was made and was accepted by the Government:</w:t>
      </w:r>
      <w:r w:rsidRPr="00D616D3">
        <w:rPr>
          <w:rStyle w:val="FootnoteReference"/>
          <w:rFonts w:ascii="Proxima Nova Rg" w:hAnsi="Proxima Nova Rg" w:cstheme="minorHAnsi"/>
          <w:sz w:val="22"/>
          <w:szCs w:val="22"/>
        </w:rPr>
        <w:footnoteReference w:id="5"/>
      </w:r>
    </w:p>
    <w:p w14:paraId="7350C81C" w14:textId="77777777" w:rsidR="006C71E2" w:rsidRPr="00D616D3" w:rsidRDefault="006C71E2" w:rsidP="006C71E2">
      <w:pPr>
        <w:spacing w:after="120"/>
        <w:ind w:left="720"/>
        <w:rPr>
          <w:rFonts w:ascii="Proxima Nova Rg" w:hAnsi="Proxima Nova Rg" w:cstheme="minorHAnsi"/>
          <w:sz w:val="22"/>
          <w:szCs w:val="22"/>
        </w:rPr>
      </w:pPr>
      <w:r w:rsidRPr="00D616D3">
        <w:rPr>
          <w:rFonts w:ascii="Proxima Nova Rg" w:hAnsi="Proxima Nova Rg" w:cstheme="minorHAnsi"/>
          <w:sz w:val="22"/>
          <w:szCs w:val="22"/>
        </w:rPr>
        <w:t>“Incorporate international human rights treaties into national law (Croatia)”</w:t>
      </w:r>
    </w:p>
    <w:p w14:paraId="7D19DC65" w14:textId="77777777" w:rsidR="006C71E2" w:rsidRPr="00D616D3" w:rsidRDefault="006C71E2" w:rsidP="006C71E2">
      <w:pPr>
        <w:spacing w:after="120"/>
        <w:rPr>
          <w:rFonts w:ascii="Proxima Nova Rg" w:hAnsi="Proxima Nova Rg" w:cstheme="minorHAnsi"/>
          <w:sz w:val="22"/>
          <w:szCs w:val="22"/>
          <w:lang w:eastAsia="en-GB"/>
        </w:rPr>
      </w:pPr>
      <w:r w:rsidRPr="00D616D3">
        <w:rPr>
          <w:rFonts w:ascii="Proxima Nova Rg" w:hAnsi="Proxima Nova Rg" w:cstheme="minorHAnsi"/>
          <w:sz w:val="22"/>
          <w:szCs w:val="22"/>
        </w:rPr>
        <w:t>The second cycle review took place in 2013 (session 15). The following recommendations were made</w:t>
      </w:r>
      <w:r w:rsidRPr="00D616D3">
        <w:rPr>
          <w:rFonts w:ascii="Proxima Nova Rg" w:hAnsi="Proxima Nova Rg" w:cstheme="minorHAnsi"/>
          <w:sz w:val="22"/>
          <w:szCs w:val="22"/>
          <w:lang w:eastAsia="en-GB"/>
        </w:rPr>
        <w:t>:</w:t>
      </w:r>
      <w:r w:rsidRPr="00D616D3">
        <w:rPr>
          <w:rStyle w:val="FootnoteReference"/>
          <w:rFonts w:ascii="Proxima Nova Rg" w:hAnsi="Proxima Nova Rg" w:cstheme="minorHAnsi"/>
          <w:sz w:val="22"/>
          <w:szCs w:val="22"/>
          <w:lang w:eastAsia="en-GB"/>
        </w:rPr>
        <w:footnoteReference w:id="6"/>
      </w:r>
    </w:p>
    <w:p w14:paraId="64290334" w14:textId="77777777" w:rsidR="006C71E2" w:rsidRPr="00D616D3" w:rsidRDefault="006C71E2" w:rsidP="006C71E2">
      <w:pPr>
        <w:spacing w:after="120"/>
        <w:ind w:left="720"/>
        <w:rPr>
          <w:rFonts w:ascii="Proxima Nova Rg" w:hAnsi="Proxima Nova Rg" w:cstheme="minorHAnsi"/>
          <w:sz w:val="22"/>
          <w:szCs w:val="22"/>
          <w:lang w:eastAsia="en-GB"/>
        </w:rPr>
      </w:pPr>
      <w:r w:rsidRPr="00D616D3">
        <w:rPr>
          <w:rFonts w:ascii="Proxima Nova Rg" w:hAnsi="Proxima Nova Rg" w:cstheme="minorHAnsi"/>
          <w:sz w:val="22"/>
          <w:szCs w:val="22"/>
          <w:lang w:eastAsia="en-GB"/>
        </w:rPr>
        <w:t>“Take measures to raise the public’s awareness of the negative impacts of corporal punishment on children (Liechtenstein);</w:t>
      </w:r>
    </w:p>
    <w:p w14:paraId="146CCD1E" w14:textId="77777777" w:rsidR="006C71E2" w:rsidRPr="00D616D3" w:rsidRDefault="006C71E2" w:rsidP="006C71E2">
      <w:pPr>
        <w:spacing w:after="120"/>
        <w:ind w:left="720"/>
        <w:rPr>
          <w:rFonts w:ascii="Proxima Nova Rg" w:hAnsi="Proxima Nova Rg" w:cstheme="minorHAnsi"/>
          <w:sz w:val="22"/>
          <w:szCs w:val="22"/>
          <w:lang w:eastAsia="en-GB"/>
        </w:rPr>
      </w:pPr>
      <w:r w:rsidRPr="00D616D3">
        <w:rPr>
          <w:rFonts w:ascii="Proxima Nova Rg" w:hAnsi="Proxima Nova Rg" w:cstheme="minorHAnsi"/>
          <w:sz w:val="22"/>
          <w:szCs w:val="22"/>
          <w:lang w:eastAsia="en-GB"/>
        </w:rPr>
        <w:t>“Explicitly prohibit corporal punishment in all settings, including the home, schools and alternative care facilities, and establish appropriate complaints mechanism for children (Liechtenstein);</w:t>
      </w:r>
    </w:p>
    <w:p w14:paraId="2D05A89A" w14:textId="77777777" w:rsidR="006C71E2" w:rsidRPr="00D616D3" w:rsidRDefault="006C71E2" w:rsidP="006C71E2">
      <w:pPr>
        <w:spacing w:after="120"/>
        <w:ind w:left="720"/>
        <w:rPr>
          <w:rFonts w:ascii="Proxima Nova Rg" w:hAnsi="Proxima Nova Rg" w:cstheme="minorHAnsi"/>
          <w:sz w:val="22"/>
          <w:szCs w:val="22"/>
          <w:lang w:eastAsia="en-GB"/>
        </w:rPr>
      </w:pPr>
      <w:r w:rsidRPr="00D616D3">
        <w:rPr>
          <w:rFonts w:ascii="Proxima Nova Rg" w:hAnsi="Proxima Nova Rg" w:cstheme="minorHAnsi"/>
          <w:sz w:val="22"/>
          <w:szCs w:val="22"/>
          <w:lang w:eastAsia="en-GB"/>
        </w:rPr>
        <w:t>“Enact legislation to prohibit explicitly corporal punishment of children in all settings, including at home and by members of their family (Germany)”</w:t>
      </w:r>
    </w:p>
    <w:p w14:paraId="4D21F855" w14:textId="77777777" w:rsidR="006C71E2" w:rsidRPr="00D616D3" w:rsidRDefault="006C71E2" w:rsidP="006C71E2">
      <w:pPr>
        <w:spacing w:after="120"/>
        <w:rPr>
          <w:rFonts w:ascii="Proxima Nova Rg" w:hAnsi="Proxima Nova Rg" w:cstheme="minorHAnsi"/>
          <w:sz w:val="22"/>
          <w:szCs w:val="22"/>
          <w:lang w:eastAsia="en-GB"/>
        </w:rPr>
      </w:pPr>
      <w:r w:rsidRPr="00D616D3">
        <w:rPr>
          <w:rFonts w:ascii="Proxima Nova Rg" w:hAnsi="Proxima Nova Rg" w:cstheme="minorHAnsi"/>
          <w:sz w:val="22"/>
          <w:szCs w:val="22"/>
          <w:lang w:eastAsia="en-GB"/>
        </w:rPr>
        <w:t>The Government immediately accepted the first of these recommendations, stating that the second is already implemented.</w:t>
      </w:r>
      <w:r w:rsidRPr="00D616D3">
        <w:rPr>
          <w:rStyle w:val="FootnoteReference"/>
          <w:rFonts w:ascii="Proxima Nova Rg" w:hAnsi="Proxima Nova Rg" w:cstheme="minorHAnsi"/>
          <w:sz w:val="22"/>
          <w:szCs w:val="22"/>
          <w:lang w:eastAsia="en-GB"/>
        </w:rPr>
        <w:footnoteReference w:id="7"/>
      </w:r>
      <w:r w:rsidRPr="00D616D3">
        <w:rPr>
          <w:rFonts w:ascii="Proxima Nova Rg" w:hAnsi="Proxima Nova Rg" w:cstheme="minorHAnsi"/>
          <w:sz w:val="22"/>
          <w:szCs w:val="22"/>
          <w:lang w:eastAsia="en-GB"/>
        </w:rPr>
        <w:t xml:space="preserve"> The Government later accepted the remaining recommendation, stating: “Montenegro will embark on legal amendments to explicitly prohibit corporal punishment of children in </w:t>
      </w:r>
      <w:r w:rsidRPr="00D616D3">
        <w:rPr>
          <w:rFonts w:ascii="Proxima Nova Rg" w:hAnsi="Proxima Nova Rg" w:cstheme="minorHAnsi"/>
          <w:sz w:val="22"/>
          <w:szCs w:val="22"/>
          <w:lang w:eastAsia="en-GB"/>
        </w:rPr>
        <w:lastRenderedPageBreak/>
        <w:t>all settings; a media campaign will be launched on the consequences of corporal punishment of children.”</w:t>
      </w:r>
      <w:r w:rsidRPr="00D616D3">
        <w:rPr>
          <w:rStyle w:val="FootnoteReference"/>
          <w:rFonts w:ascii="Proxima Nova Rg" w:hAnsi="Proxima Nova Rg" w:cstheme="minorHAnsi"/>
          <w:sz w:val="22"/>
          <w:szCs w:val="22"/>
          <w:lang w:eastAsia="en-GB"/>
        </w:rPr>
        <w:footnoteReference w:id="8"/>
      </w:r>
    </w:p>
    <w:p w14:paraId="2B40AD4C" w14:textId="77777777" w:rsidR="006C71E2" w:rsidRPr="00D616D3" w:rsidRDefault="006C71E2" w:rsidP="006C71E2">
      <w:pPr>
        <w:spacing w:after="120"/>
        <w:rPr>
          <w:rFonts w:ascii="Proxima Nova Rg" w:hAnsi="Proxima Nova Rg" w:cstheme="minorHAnsi"/>
          <w:sz w:val="22"/>
          <w:szCs w:val="22"/>
          <w:lang w:eastAsia="en-GB"/>
        </w:rPr>
      </w:pPr>
      <w:r w:rsidRPr="00D616D3">
        <w:rPr>
          <w:rFonts w:ascii="Proxima Nova Rg" w:hAnsi="Proxima Nova Rg" w:cstheme="minorHAnsi"/>
          <w:sz w:val="22"/>
          <w:szCs w:val="22"/>
          <w:lang w:eastAsia="en-GB"/>
        </w:rPr>
        <w:t>Third cycle examination took place in 2018 (session 29). The Government supported the following recommendation as “already implemented or in the process of implementation”:</w:t>
      </w:r>
      <w:r w:rsidRPr="00D616D3">
        <w:rPr>
          <w:rStyle w:val="FootnoteReference"/>
          <w:rFonts w:ascii="Proxima Nova Rg" w:hAnsi="Proxima Nova Rg" w:cstheme="minorHAnsi"/>
          <w:sz w:val="22"/>
          <w:szCs w:val="22"/>
          <w:lang w:eastAsia="en-GB"/>
        </w:rPr>
        <w:footnoteReference w:id="9"/>
      </w:r>
    </w:p>
    <w:p w14:paraId="6B44FCF8" w14:textId="77777777" w:rsidR="006C71E2" w:rsidRPr="00466753" w:rsidRDefault="006C71E2" w:rsidP="006C71E2">
      <w:pPr>
        <w:spacing w:after="120"/>
        <w:ind w:left="720"/>
        <w:rPr>
          <w:rFonts w:ascii="Proxima Nova Rg" w:hAnsi="Proxima Nova Rg" w:cstheme="minorHAnsi"/>
          <w:sz w:val="22"/>
          <w:szCs w:val="22"/>
          <w:lang w:eastAsia="en-GB"/>
        </w:rPr>
      </w:pPr>
      <w:r w:rsidRPr="00D616D3">
        <w:rPr>
          <w:rFonts w:ascii="Proxima Nova Rg" w:hAnsi="Proxima Nova Rg" w:cstheme="minorHAnsi"/>
          <w:sz w:val="22"/>
          <w:szCs w:val="22"/>
          <w:lang w:eastAsia="en-GB"/>
        </w:rPr>
        <w:t xml:space="preserve">“Adopt measures to generate public conscience in order to ensure that the legal prohibition of </w:t>
      </w:r>
      <w:r w:rsidRPr="00466753">
        <w:rPr>
          <w:rFonts w:ascii="Proxima Nova Rg" w:hAnsi="Proxima Nova Rg" w:cstheme="minorHAnsi"/>
          <w:sz w:val="22"/>
          <w:szCs w:val="22"/>
          <w:lang w:eastAsia="en-GB"/>
        </w:rPr>
        <w:t>corporal punishment is effectively complied with (Uruguay)”</w:t>
      </w:r>
    </w:p>
    <w:p w14:paraId="7A722C3E" w14:textId="77777777" w:rsidR="00977A67" w:rsidRPr="00466753" w:rsidRDefault="00977A67" w:rsidP="00BB7DC3">
      <w:pPr>
        <w:spacing w:after="120"/>
        <w:rPr>
          <w:rFonts w:ascii="Proxima Nova Rg" w:hAnsi="Proxima Nova Rg" w:cstheme="minorHAnsi"/>
          <w:b/>
          <w:sz w:val="28"/>
          <w:szCs w:val="28"/>
          <w:u w:val="single"/>
        </w:rPr>
      </w:pPr>
    </w:p>
    <w:p w14:paraId="7A722C3F" w14:textId="3CD0C6EB" w:rsidR="00EE5054" w:rsidRPr="00466753" w:rsidRDefault="00EE5054" w:rsidP="00BB7DC3">
      <w:pPr>
        <w:pStyle w:val="Heading2"/>
        <w:spacing w:after="120"/>
        <w:rPr>
          <w:rFonts w:ascii="Proxima Nova Rg" w:hAnsi="Proxima Nova Rg" w:cstheme="minorHAnsi"/>
          <w:sz w:val="28"/>
          <w:szCs w:val="28"/>
        </w:rPr>
      </w:pPr>
      <w:bookmarkStart w:id="1" w:name="_Toc197483587"/>
      <w:r w:rsidRPr="00466753">
        <w:rPr>
          <w:rFonts w:ascii="Proxima Nova Rg" w:hAnsi="Proxima Nova Rg" w:cstheme="minorHAnsi"/>
          <w:sz w:val="28"/>
          <w:szCs w:val="28"/>
        </w:rPr>
        <w:t>Recommendations by human rights treaty bodies</w:t>
      </w:r>
      <w:bookmarkEnd w:id="1"/>
    </w:p>
    <w:p w14:paraId="66740FBF" w14:textId="6F6E49C3" w:rsidR="00F15021" w:rsidRPr="006F61EC" w:rsidRDefault="00F15021" w:rsidP="006F61EC">
      <w:pPr>
        <w:rPr>
          <w:rFonts w:ascii="Proxima Nova Rg" w:hAnsi="Proxima Nova Rg"/>
          <w:sz w:val="22"/>
          <w:szCs w:val="22"/>
        </w:rPr>
      </w:pPr>
    </w:p>
    <w:p w14:paraId="7A722C40" w14:textId="68F3DE5C" w:rsidR="00CB23B9" w:rsidRPr="00466753" w:rsidRDefault="00CB23B9" w:rsidP="00BB7DC3">
      <w:pPr>
        <w:pStyle w:val="Heading3"/>
        <w:spacing w:before="0" w:after="120"/>
        <w:rPr>
          <w:rFonts w:ascii="Proxima Nova Rg" w:hAnsi="Proxima Nova Rg" w:cstheme="minorHAnsi"/>
          <w:i/>
          <w:color w:val="ECA145"/>
          <w:sz w:val="22"/>
          <w:szCs w:val="22"/>
        </w:rPr>
      </w:pPr>
      <w:r w:rsidRPr="00466753">
        <w:rPr>
          <w:rFonts w:ascii="Proxima Nova Rg" w:hAnsi="Proxima Nova Rg" w:cstheme="minorHAnsi"/>
          <w:i/>
          <w:color w:val="ECA145"/>
          <w:sz w:val="22"/>
          <w:szCs w:val="22"/>
        </w:rPr>
        <w:t>Committee on the Rights of the Child</w:t>
      </w:r>
    </w:p>
    <w:p w14:paraId="5EFC3FC8" w14:textId="77777777" w:rsidR="006C71E2" w:rsidRPr="00466753" w:rsidRDefault="006C71E2" w:rsidP="006C71E2">
      <w:pPr>
        <w:spacing w:after="120"/>
        <w:rPr>
          <w:rFonts w:ascii="Proxima Nova Rg" w:hAnsi="Proxima Nova Rg" w:cstheme="minorHAnsi"/>
          <w:sz w:val="22"/>
          <w:szCs w:val="22"/>
        </w:rPr>
      </w:pPr>
      <w:r w:rsidRPr="00466753">
        <w:rPr>
          <w:rFonts w:ascii="Proxima Nova Rg" w:hAnsi="Proxima Nova Rg" w:cstheme="minorHAnsi"/>
          <w:sz w:val="22"/>
          <w:szCs w:val="22"/>
        </w:rPr>
        <w:t>(1 June 2018, CRC/C/MNE/CO/2-3 Advance unedited version, Concluding observations on second/third report, paras. 33 and 34)</w:t>
      </w:r>
    </w:p>
    <w:p w14:paraId="0E27C89B" w14:textId="40A6E57F" w:rsidR="006C71E2" w:rsidRPr="00D616D3" w:rsidRDefault="006C71E2" w:rsidP="006C71E2">
      <w:pPr>
        <w:spacing w:after="120"/>
        <w:rPr>
          <w:rFonts w:ascii="Proxima Nova Rg" w:hAnsi="Proxima Nova Rg" w:cstheme="minorHAnsi"/>
          <w:sz w:val="22"/>
          <w:szCs w:val="22"/>
        </w:rPr>
      </w:pPr>
      <w:r w:rsidRPr="00466753">
        <w:rPr>
          <w:rFonts w:ascii="Proxima Nova Rg" w:hAnsi="Proxima Nova Rg" w:cstheme="minorHAnsi"/>
          <w:sz w:val="22"/>
          <w:szCs w:val="22"/>
        </w:rPr>
        <w:t xml:space="preserve">“The Committee welcomes the prohibition of corporal punishment in all settings and related public education </w:t>
      </w:r>
      <w:r w:rsidR="00084763" w:rsidRPr="00466753">
        <w:rPr>
          <w:rFonts w:ascii="Proxima Nova Rg" w:hAnsi="Proxima Nova Rg" w:cstheme="minorHAnsi"/>
          <w:sz w:val="22"/>
          <w:szCs w:val="22"/>
        </w:rPr>
        <w:t>campaigns but</w:t>
      </w:r>
      <w:r w:rsidRPr="00466753">
        <w:rPr>
          <w:rFonts w:ascii="Proxima Nova Rg" w:hAnsi="Proxima Nova Rg" w:cstheme="minorHAnsi"/>
          <w:sz w:val="22"/>
          <w:szCs w:val="22"/>
        </w:rPr>
        <w:t xml:space="preserve"> is concerned that the legislation does not provide a clear definition of corporal punishment or specific sanctions for those inflicting corporal punishment. It is also concerned about the persistence of the practice as</w:t>
      </w:r>
      <w:r w:rsidRPr="00D616D3">
        <w:rPr>
          <w:rFonts w:ascii="Proxima Nova Rg" w:hAnsi="Proxima Nova Rg" w:cstheme="minorHAnsi"/>
          <w:sz w:val="22"/>
          <w:szCs w:val="22"/>
        </w:rPr>
        <w:t xml:space="preserve"> a widely accepted form of discipline, the lack of enforcement mechanisms and limited protection and assistance for victims. </w:t>
      </w:r>
    </w:p>
    <w:p w14:paraId="274799D5" w14:textId="77777777" w:rsidR="006C71E2" w:rsidRPr="00D616D3" w:rsidRDefault="006C71E2" w:rsidP="006C71E2">
      <w:pPr>
        <w:spacing w:after="120"/>
        <w:rPr>
          <w:rFonts w:ascii="Proxima Nova Rg" w:hAnsi="Proxima Nova Rg" w:cstheme="minorHAnsi"/>
          <w:sz w:val="22"/>
          <w:szCs w:val="22"/>
        </w:rPr>
      </w:pPr>
      <w:r w:rsidRPr="00D616D3">
        <w:rPr>
          <w:rFonts w:ascii="Proxima Nova Rg" w:hAnsi="Proxima Nova Rg" w:cstheme="minorHAnsi"/>
          <w:sz w:val="22"/>
          <w:szCs w:val="22"/>
        </w:rPr>
        <w:t xml:space="preserve">“The Committee recommends that the State party: </w:t>
      </w:r>
    </w:p>
    <w:p w14:paraId="00E54AB6" w14:textId="77777777" w:rsidR="006C71E2" w:rsidRPr="00D616D3" w:rsidRDefault="006C71E2" w:rsidP="006C71E2">
      <w:pPr>
        <w:spacing w:after="120"/>
        <w:rPr>
          <w:rFonts w:ascii="Proxima Nova Rg" w:hAnsi="Proxima Nova Rg" w:cstheme="minorHAnsi"/>
          <w:sz w:val="22"/>
          <w:szCs w:val="22"/>
        </w:rPr>
      </w:pPr>
      <w:r w:rsidRPr="00D616D3">
        <w:rPr>
          <w:rFonts w:ascii="Proxima Nova Rg" w:hAnsi="Proxima Nova Rg" w:cstheme="minorHAnsi"/>
          <w:sz w:val="22"/>
          <w:szCs w:val="22"/>
        </w:rPr>
        <w:t xml:space="preserve">(a) Ensure that the prohibition of corporal punishment is adequately monitored and enforced in all settings, including by explicitly defining corporal punishment in legislation, initiating legal proceedings against those who inflict corporal punishment and ensuring commensurate sanctions; </w:t>
      </w:r>
    </w:p>
    <w:p w14:paraId="776FE2C8" w14:textId="77777777" w:rsidR="006C71E2" w:rsidRPr="00D616D3" w:rsidRDefault="006C71E2" w:rsidP="006C71E2">
      <w:pPr>
        <w:spacing w:after="120"/>
        <w:rPr>
          <w:rFonts w:ascii="Proxima Nova Rg" w:hAnsi="Proxima Nova Rg" w:cstheme="minorHAnsi"/>
          <w:sz w:val="22"/>
          <w:szCs w:val="22"/>
        </w:rPr>
      </w:pPr>
      <w:r w:rsidRPr="00D616D3">
        <w:rPr>
          <w:rFonts w:ascii="Proxima Nova Rg" w:hAnsi="Proxima Nova Rg" w:cstheme="minorHAnsi"/>
          <w:sz w:val="22"/>
          <w:szCs w:val="22"/>
        </w:rPr>
        <w:t xml:space="preserve">(b) Raise awareness about the prohibition of violence against children among all professionals working with and for children, and develop a code of conduct for teachers and provide relevant training; </w:t>
      </w:r>
    </w:p>
    <w:p w14:paraId="1A5C1B7B" w14:textId="77777777" w:rsidR="006C71E2" w:rsidRPr="00D616D3" w:rsidRDefault="006C71E2" w:rsidP="006C71E2">
      <w:pPr>
        <w:spacing w:after="120"/>
        <w:rPr>
          <w:rFonts w:ascii="Proxima Nova Rg" w:hAnsi="Proxima Nova Rg" w:cstheme="minorHAnsi"/>
          <w:sz w:val="22"/>
          <w:szCs w:val="22"/>
        </w:rPr>
      </w:pPr>
      <w:r w:rsidRPr="00D616D3">
        <w:rPr>
          <w:rFonts w:ascii="Proxima Nova Rg" w:hAnsi="Proxima Nova Rg" w:cstheme="minorHAnsi"/>
          <w:sz w:val="22"/>
          <w:szCs w:val="22"/>
        </w:rPr>
        <w:t xml:space="preserve">(c) Establish a complaints mechanism in schools so that children can confidentially report teachers who use corporal punishment, and provide training to professionals working with and for children on identifying and providing adequate support for victims; </w:t>
      </w:r>
    </w:p>
    <w:p w14:paraId="5A96F042" w14:textId="77777777" w:rsidR="006C71E2" w:rsidRPr="00D616D3" w:rsidRDefault="006C71E2" w:rsidP="006C71E2">
      <w:pPr>
        <w:spacing w:after="120"/>
        <w:rPr>
          <w:rFonts w:ascii="Proxima Nova Rg" w:hAnsi="Proxima Nova Rg" w:cstheme="minorHAnsi"/>
          <w:sz w:val="22"/>
          <w:szCs w:val="22"/>
        </w:rPr>
      </w:pPr>
      <w:r w:rsidRPr="00D616D3">
        <w:rPr>
          <w:rFonts w:ascii="Proxima Nova Rg" w:hAnsi="Proxima Nova Rg" w:cstheme="minorHAnsi"/>
          <w:sz w:val="22"/>
          <w:szCs w:val="22"/>
        </w:rPr>
        <w:t>(d) Strengthen and expand awareness-raising programmes, including campaigns among parents, teachers and relevant professional groups, to promote positive, non-violent and participatory forms of child-rearing and discipline and to promote a change in the mindset on corporal punishment in all settings.”</w:t>
      </w:r>
    </w:p>
    <w:p w14:paraId="27018376" w14:textId="079395B7" w:rsidR="001C0CB6" w:rsidRPr="00A37600" w:rsidRDefault="001C0CB6" w:rsidP="00BB7DC3">
      <w:pPr>
        <w:pStyle w:val="SingleTxtG"/>
        <w:spacing w:line="240" w:lineRule="auto"/>
        <w:ind w:left="0" w:right="0"/>
        <w:jc w:val="left"/>
        <w:rPr>
          <w:rFonts w:ascii="Proxima Nova Rg" w:hAnsi="Proxima Nova Rg" w:cstheme="minorHAnsi"/>
          <w:bCs/>
          <w:color w:val="ECA145"/>
          <w:sz w:val="22"/>
          <w:szCs w:val="22"/>
        </w:rPr>
      </w:pPr>
    </w:p>
    <w:p w14:paraId="43E33B09" w14:textId="79D88E82" w:rsidR="001C0CB6" w:rsidRPr="00A37600"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A37600">
        <w:rPr>
          <w:rFonts w:ascii="Proxima Nova Rg" w:hAnsi="Proxima Nova Rg" w:cstheme="minorHAnsi"/>
          <w:bCs/>
          <w:i/>
          <w:color w:val="ECA145"/>
          <w:sz w:val="22"/>
          <w:szCs w:val="22"/>
          <w:lang w:val="en-CA"/>
        </w:rPr>
        <w:t>Committee on the Rights of the Child</w:t>
      </w:r>
    </w:p>
    <w:p w14:paraId="6C043984" w14:textId="77777777" w:rsidR="006C71E2" w:rsidRPr="00D616D3" w:rsidRDefault="006C71E2" w:rsidP="006C71E2">
      <w:pPr>
        <w:spacing w:after="120"/>
        <w:rPr>
          <w:rFonts w:ascii="Proxima Nova Rg" w:hAnsi="Proxima Nova Rg" w:cstheme="minorHAnsi"/>
          <w:sz w:val="22"/>
          <w:szCs w:val="22"/>
        </w:rPr>
      </w:pPr>
      <w:r w:rsidRPr="00D616D3">
        <w:rPr>
          <w:rFonts w:ascii="Proxima Nova Rg" w:hAnsi="Proxima Nova Rg" w:cstheme="minorHAnsi"/>
          <w:sz w:val="22"/>
          <w:szCs w:val="22"/>
        </w:rPr>
        <w:t>(21 October 2010, CRC/C/MNE/CO/1, Concluding observations on initial report, paras. 36 and 37)</w:t>
      </w:r>
    </w:p>
    <w:p w14:paraId="791F6BFE" w14:textId="77777777" w:rsidR="006C71E2" w:rsidRPr="00D616D3" w:rsidRDefault="006C71E2" w:rsidP="006C71E2">
      <w:pPr>
        <w:spacing w:after="120"/>
        <w:rPr>
          <w:rFonts w:ascii="Proxima Nova Rg" w:hAnsi="Proxima Nova Rg" w:cstheme="minorHAnsi"/>
          <w:sz w:val="22"/>
          <w:szCs w:val="22"/>
          <w:lang w:eastAsia="en-GB"/>
        </w:rPr>
      </w:pPr>
      <w:r w:rsidRPr="00D616D3">
        <w:rPr>
          <w:rFonts w:ascii="Proxima Nova Rg" w:hAnsi="Proxima Nova Rg" w:cstheme="minorHAnsi"/>
          <w:sz w:val="22"/>
          <w:szCs w:val="22"/>
          <w:lang w:eastAsia="en-GB"/>
        </w:rPr>
        <w:t xml:space="preserve">“The Committee is concerned at the lack of information provided by the State party on the prohibition of corporal punishment. Furthermore, the Committee is concerned that corporal punishment is widely practiced in the family, in schools, in institutions, in the juvenile justice system and in other settings. </w:t>
      </w:r>
      <w:r w:rsidRPr="00D616D3">
        <w:rPr>
          <w:rFonts w:ascii="Proxima Nova Rg" w:hAnsi="Proxima Nova Rg" w:cstheme="minorHAnsi"/>
          <w:sz w:val="22"/>
          <w:szCs w:val="22"/>
          <w:lang w:eastAsia="en-GB"/>
        </w:rPr>
        <w:lastRenderedPageBreak/>
        <w:t xml:space="preserve">Furthermore, the Committee is deeply concerned at the high prevalence of use of corporal punishment against children with disabilities. </w:t>
      </w:r>
    </w:p>
    <w:p w14:paraId="457EF6F8" w14:textId="77777777" w:rsidR="006C71E2" w:rsidRPr="00D616D3" w:rsidRDefault="006C71E2" w:rsidP="006C71E2">
      <w:pPr>
        <w:spacing w:after="120"/>
        <w:rPr>
          <w:rFonts w:ascii="Proxima Nova Rg" w:hAnsi="Proxima Nova Rg" w:cstheme="minorHAnsi"/>
          <w:sz w:val="22"/>
          <w:szCs w:val="22"/>
          <w:lang w:eastAsia="en-GB"/>
        </w:rPr>
      </w:pPr>
      <w:r w:rsidRPr="00D616D3">
        <w:rPr>
          <w:rFonts w:ascii="Proxima Nova Rg" w:hAnsi="Proxima Nova Rg" w:cstheme="minorHAnsi"/>
          <w:sz w:val="22"/>
          <w:szCs w:val="22"/>
          <w:lang w:eastAsia="en-GB"/>
        </w:rPr>
        <w:t xml:space="preserve">“The Committee urges the State party, by taking into account its general comment No. 8 on the right of the child to protection from corporal punishment and other cruel or degrading forms of punishment (CRC/GC/2006/8), to: </w:t>
      </w:r>
    </w:p>
    <w:p w14:paraId="32D56023" w14:textId="77777777" w:rsidR="006C71E2" w:rsidRPr="00D616D3" w:rsidRDefault="006C71E2" w:rsidP="006C71E2">
      <w:pPr>
        <w:spacing w:after="120"/>
        <w:rPr>
          <w:rFonts w:ascii="Proxima Nova Rg" w:hAnsi="Proxima Nova Rg" w:cstheme="minorHAnsi"/>
          <w:sz w:val="22"/>
          <w:szCs w:val="22"/>
          <w:lang w:eastAsia="en-GB"/>
        </w:rPr>
      </w:pPr>
      <w:r w:rsidRPr="00D616D3">
        <w:rPr>
          <w:rFonts w:ascii="Proxima Nova Rg" w:hAnsi="Proxima Nova Rg" w:cstheme="minorHAnsi"/>
          <w:sz w:val="22"/>
          <w:szCs w:val="22"/>
          <w:lang w:eastAsia="en-GB"/>
        </w:rPr>
        <w:t xml:space="preserve">a) amend all relevant laws to ensure that corporal punishment is explicitly prohibited in all settings, including the family and alternative care settings, and ensure the effective implementation of these laws; </w:t>
      </w:r>
    </w:p>
    <w:p w14:paraId="3ED5E29A" w14:textId="77777777" w:rsidR="006C71E2" w:rsidRPr="00D616D3" w:rsidRDefault="006C71E2" w:rsidP="006C71E2">
      <w:pPr>
        <w:spacing w:after="120"/>
        <w:rPr>
          <w:rFonts w:ascii="Proxima Nova Rg" w:hAnsi="Proxima Nova Rg" w:cstheme="minorHAnsi"/>
          <w:sz w:val="22"/>
          <w:szCs w:val="22"/>
          <w:lang w:eastAsia="en-GB"/>
        </w:rPr>
      </w:pPr>
      <w:r w:rsidRPr="00D616D3">
        <w:rPr>
          <w:rFonts w:ascii="Proxima Nova Rg" w:hAnsi="Proxima Nova Rg" w:cstheme="minorHAnsi"/>
          <w:sz w:val="22"/>
          <w:szCs w:val="22"/>
          <w:lang w:eastAsia="en-GB"/>
        </w:rPr>
        <w:t>b) conduct awareness-raising campaigns to inform the public about the negative impact of corporal punishment on children and actively involve children and the media in the process;</w:t>
      </w:r>
    </w:p>
    <w:p w14:paraId="2E62F727" w14:textId="77777777" w:rsidR="006C71E2" w:rsidRPr="00D616D3" w:rsidRDefault="006C71E2" w:rsidP="00F05066">
      <w:pPr>
        <w:spacing w:after="120"/>
        <w:rPr>
          <w:rFonts w:ascii="Proxima Nova Rg" w:hAnsi="Proxima Nova Rg" w:cstheme="minorHAnsi"/>
          <w:sz w:val="22"/>
          <w:szCs w:val="22"/>
          <w:lang w:eastAsia="en-GB"/>
        </w:rPr>
      </w:pPr>
      <w:r w:rsidRPr="00D616D3">
        <w:rPr>
          <w:rFonts w:ascii="Proxima Nova Rg" w:hAnsi="Proxima Nova Rg" w:cstheme="minorHAnsi"/>
          <w:sz w:val="22"/>
          <w:szCs w:val="22"/>
          <w:lang w:eastAsia="en-GB"/>
        </w:rPr>
        <w:t xml:space="preserve">c) promote non-violent, positive, participatory methods of childrearing and education and reinforcing knowledge among children of their right to protection from all forms of corporal punishment; and </w:t>
      </w:r>
    </w:p>
    <w:p w14:paraId="10C03AF0" w14:textId="0F0C7120" w:rsidR="001C0CB6" w:rsidRPr="00D616D3" w:rsidRDefault="006C71E2" w:rsidP="00F05066">
      <w:pPr>
        <w:pStyle w:val="SingleTxtG"/>
        <w:spacing w:line="240" w:lineRule="auto"/>
        <w:ind w:left="0" w:right="0"/>
        <w:jc w:val="left"/>
        <w:rPr>
          <w:rFonts w:ascii="Proxima Nova Rg" w:hAnsi="Proxima Nova Rg" w:cstheme="minorHAnsi"/>
          <w:sz w:val="22"/>
          <w:szCs w:val="22"/>
          <w:lang w:eastAsia="en-GB"/>
        </w:rPr>
      </w:pPr>
      <w:r w:rsidRPr="00D616D3">
        <w:rPr>
          <w:rFonts w:ascii="Proxima Nova Rg" w:hAnsi="Proxima Nova Rg" w:cstheme="minorHAnsi"/>
          <w:sz w:val="22"/>
          <w:szCs w:val="22"/>
          <w:lang w:eastAsia="en-GB"/>
        </w:rPr>
        <w:t>d) bring offenders before the competent administrative and judicial authorities.”</w:t>
      </w:r>
    </w:p>
    <w:p w14:paraId="6B5C8821" w14:textId="77777777" w:rsidR="006C71E2" w:rsidRPr="00D616D3" w:rsidRDefault="006C71E2" w:rsidP="00F05066">
      <w:pPr>
        <w:pStyle w:val="SingleTxtG"/>
        <w:spacing w:line="240" w:lineRule="auto"/>
        <w:ind w:left="0" w:right="0"/>
        <w:jc w:val="left"/>
        <w:rPr>
          <w:rFonts w:ascii="Proxima Nova Rg" w:hAnsi="Proxima Nova Rg" w:cstheme="minorHAnsi"/>
          <w:bCs/>
          <w:sz w:val="22"/>
          <w:szCs w:val="22"/>
          <w:lang w:val="en-CA"/>
        </w:rPr>
      </w:pPr>
    </w:p>
    <w:p w14:paraId="4A9BBECB" w14:textId="77777777" w:rsidR="006F61EC" w:rsidRPr="00466753" w:rsidRDefault="006F61EC" w:rsidP="00084763">
      <w:pPr>
        <w:pStyle w:val="Heading3"/>
        <w:spacing w:before="0" w:after="120"/>
        <w:rPr>
          <w:rFonts w:ascii="Proxima Nova Rg" w:hAnsi="Proxima Nova Rg" w:cstheme="minorHAnsi"/>
          <w:i/>
          <w:color w:val="ECA145"/>
          <w:sz w:val="22"/>
          <w:szCs w:val="22"/>
        </w:rPr>
      </w:pPr>
      <w:bookmarkStart w:id="2" w:name="_Hlk106009057"/>
      <w:r w:rsidRPr="00466753">
        <w:rPr>
          <w:rFonts w:ascii="Proxima Nova Rg" w:hAnsi="Proxima Nova Rg" w:cstheme="minorHAnsi"/>
          <w:i/>
          <w:color w:val="ECA145"/>
          <w:sz w:val="22"/>
          <w:szCs w:val="22"/>
        </w:rPr>
        <w:t>Committee Against Torture</w:t>
      </w:r>
    </w:p>
    <w:p w14:paraId="53F34A29" w14:textId="77777777" w:rsidR="006F61EC" w:rsidRPr="00305247" w:rsidRDefault="006F61EC" w:rsidP="00F05066">
      <w:pPr>
        <w:pStyle w:val="Heading3"/>
        <w:spacing w:before="0" w:after="120"/>
        <w:rPr>
          <w:rFonts w:ascii="Proxima Nova Rg" w:hAnsi="Proxima Nova Rg" w:cstheme="minorHAnsi"/>
          <w:b w:val="0"/>
          <w:bCs w:val="0"/>
          <w:iCs/>
          <w:sz w:val="22"/>
          <w:szCs w:val="22"/>
        </w:rPr>
      </w:pPr>
      <w:r w:rsidRPr="00305247">
        <w:rPr>
          <w:rFonts w:ascii="Proxima Nova Rg" w:hAnsi="Proxima Nova Rg" w:cstheme="minorHAnsi"/>
          <w:b w:val="0"/>
          <w:bCs w:val="0"/>
          <w:iCs/>
          <w:sz w:val="22"/>
          <w:szCs w:val="22"/>
        </w:rPr>
        <w:t>(2 June 2022, CAT/C/MNE/CO/3, Concluding observations on the third periodic report, para. 4 and 4d)</w:t>
      </w:r>
    </w:p>
    <w:p w14:paraId="3770ED9F" w14:textId="77777777" w:rsidR="006F61EC" w:rsidRPr="00305247" w:rsidRDefault="006F61EC" w:rsidP="00084763">
      <w:pPr>
        <w:spacing w:after="120"/>
        <w:rPr>
          <w:rFonts w:ascii="Proxima Nova Rg" w:hAnsi="Proxima Nova Rg"/>
          <w:sz w:val="22"/>
          <w:szCs w:val="22"/>
        </w:rPr>
      </w:pPr>
      <w:r w:rsidRPr="00305247">
        <w:rPr>
          <w:rFonts w:ascii="Proxima Nova Rg" w:hAnsi="Proxima Nova Rg"/>
          <w:sz w:val="22"/>
          <w:szCs w:val="22"/>
        </w:rPr>
        <w:t>“The Committee welcomes the following legislative, administrative and institutional measures taken by the State party in areas of relevance to the Convention:</w:t>
      </w:r>
    </w:p>
    <w:p w14:paraId="0258C7BB" w14:textId="77777777" w:rsidR="006F61EC" w:rsidRPr="00305247" w:rsidRDefault="006F61EC" w:rsidP="00084763">
      <w:pPr>
        <w:spacing w:after="120"/>
        <w:rPr>
          <w:rFonts w:ascii="Proxima Nova Rg" w:hAnsi="Proxima Nova Rg"/>
          <w:sz w:val="22"/>
          <w:szCs w:val="22"/>
        </w:rPr>
      </w:pPr>
      <w:r w:rsidRPr="00305247">
        <w:rPr>
          <w:rFonts w:ascii="Proxima Nova Rg" w:hAnsi="Proxima Nova Rg"/>
          <w:sz w:val="22"/>
          <w:szCs w:val="22"/>
        </w:rPr>
        <w:t>(d) The amendment in 2016 to the Family Law which incorporated a prohibition of all forms of violence against”</w:t>
      </w:r>
    </w:p>
    <w:p w14:paraId="7C5A28AC" w14:textId="77777777" w:rsidR="006F61EC" w:rsidRDefault="006F61EC" w:rsidP="00F05066">
      <w:pPr>
        <w:pStyle w:val="Heading3"/>
        <w:spacing w:before="0" w:after="120"/>
        <w:rPr>
          <w:rFonts w:ascii="Proxima Nova Rg" w:hAnsi="Proxima Nova Rg" w:cstheme="minorHAnsi"/>
          <w:i/>
          <w:color w:val="ECA145"/>
          <w:sz w:val="22"/>
          <w:szCs w:val="22"/>
        </w:rPr>
      </w:pPr>
    </w:p>
    <w:p w14:paraId="01B109F1" w14:textId="746C5DDF" w:rsidR="003A1B48" w:rsidRPr="006F61EC" w:rsidRDefault="003A1B48" w:rsidP="00F05066">
      <w:pPr>
        <w:pStyle w:val="Heading3"/>
        <w:spacing w:before="0" w:after="120"/>
        <w:rPr>
          <w:rFonts w:ascii="Proxima Nova Rg" w:hAnsi="Proxima Nova Rg" w:cstheme="minorHAnsi"/>
          <w:b w:val="0"/>
          <w:bCs w:val="0"/>
          <w:i/>
          <w:color w:val="ECA145"/>
          <w:sz w:val="22"/>
          <w:szCs w:val="22"/>
        </w:rPr>
      </w:pPr>
      <w:r w:rsidRPr="006F61EC">
        <w:rPr>
          <w:rFonts w:ascii="Proxima Nova Rg" w:hAnsi="Proxima Nova Rg" w:cstheme="minorHAnsi"/>
          <w:b w:val="0"/>
          <w:bCs w:val="0"/>
          <w:i/>
          <w:color w:val="ECA145"/>
          <w:sz w:val="22"/>
          <w:szCs w:val="22"/>
        </w:rPr>
        <w:t>Committee Against Torture</w:t>
      </w:r>
    </w:p>
    <w:bookmarkEnd w:id="2"/>
    <w:p w14:paraId="7D3EE5E9" w14:textId="77777777" w:rsidR="006C71E2" w:rsidRPr="00D616D3" w:rsidRDefault="006C71E2" w:rsidP="00F05066">
      <w:pPr>
        <w:spacing w:after="120"/>
        <w:rPr>
          <w:rFonts w:ascii="Proxima Nova Rg" w:hAnsi="Proxima Nova Rg" w:cstheme="minorHAnsi"/>
          <w:sz w:val="22"/>
          <w:szCs w:val="22"/>
          <w:lang w:eastAsia="en-GB"/>
        </w:rPr>
      </w:pPr>
      <w:r w:rsidRPr="00D616D3">
        <w:rPr>
          <w:rFonts w:ascii="Proxima Nova Rg" w:hAnsi="Proxima Nova Rg" w:cstheme="minorHAnsi"/>
          <w:bCs/>
          <w:sz w:val="22"/>
          <w:szCs w:val="22"/>
        </w:rPr>
        <w:t>(</w:t>
      </w:r>
      <w:r w:rsidRPr="00D616D3">
        <w:rPr>
          <w:rFonts w:ascii="Proxima Nova Rg" w:hAnsi="Proxima Nova Rg" w:cstheme="minorHAnsi"/>
          <w:sz w:val="22"/>
          <w:szCs w:val="22"/>
          <w:lang w:eastAsia="en-GB"/>
        </w:rPr>
        <w:t>17 June 2014, CAT/C/MNE/CO/2, Concluding observations on second report, para. 21</w:t>
      </w:r>
      <w:r w:rsidRPr="00D616D3">
        <w:rPr>
          <w:rFonts w:ascii="Proxima Nova Rg" w:hAnsi="Proxima Nova Rg" w:cstheme="minorHAnsi"/>
          <w:bCs/>
          <w:sz w:val="22"/>
          <w:szCs w:val="22"/>
        </w:rPr>
        <w:t>)</w:t>
      </w:r>
    </w:p>
    <w:p w14:paraId="71070777" w14:textId="77777777" w:rsidR="006C71E2" w:rsidRPr="00D616D3" w:rsidRDefault="006C71E2" w:rsidP="00F05066">
      <w:pPr>
        <w:widowControl w:val="0"/>
        <w:autoSpaceDE w:val="0"/>
        <w:autoSpaceDN w:val="0"/>
        <w:adjustRightInd w:val="0"/>
        <w:spacing w:after="120"/>
        <w:rPr>
          <w:rFonts w:ascii="Proxima Nova Rg" w:eastAsia="Calibri" w:hAnsi="Proxima Nova Rg" w:cstheme="minorHAnsi"/>
          <w:color w:val="000000"/>
          <w:sz w:val="22"/>
          <w:szCs w:val="22"/>
          <w:lang w:eastAsia="en-GB"/>
        </w:rPr>
      </w:pPr>
      <w:r w:rsidRPr="00D616D3">
        <w:rPr>
          <w:rFonts w:ascii="Proxima Nova Rg" w:hAnsi="Proxima Nova Rg" w:cstheme="minorHAnsi"/>
          <w:sz w:val="22"/>
          <w:szCs w:val="22"/>
          <w:lang w:eastAsia="en-GB"/>
        </w:rPr>
        <w:t>“</w:t>
      </w:r>
      <w:r w:rsidRPr="00D616D3">
        <w:rPr>
          <w:rFonts w:ascii="Proxima Nova Rg" w:eastAsia="Calibri" w:hAnsi="Proxima Nova Rg" w:cstheme="minorHAnsi"/>
          <w:color w:val="000000"/>
          <w:sz w:val="22"/>
          <w:szCs w:val="22"/>
          <w:lang w:eastAsia="en-GB"/>
        </w:rPr>
        <w:t>While welcoming the commitment made by the State party during the universal periodic review to explicitly prohibit corporal punishment of children in all settings (A/HRC/23/12/Add.1, para. 21), the Committee notes that corporal punishment of children is not explicitly prohibited in the home or in alternative care settings and that corporal punishment is still widely practised in society and accepted as a form of discipline in Montenegro. (art. 16)</w:t>
      </w:r>
    </w:p>
    <w:p w14:paraId="35B648C2" w14:textId="77777777" w:rsidR="006C71E2" w:rsidRPr="00D616D3" w:rsidRDefault="006C71E2" w:rsidP="00F05066">
      <w:pPr>
        <w:spacing w:after="120"/>
        <w:rPr>
          <w:rFonts w:ascii="Proxima Nova Rg" w:hAnsi="Proxima Nova Rg" w:cstheme="minorHAnsi"/>
          <w:sz w:val="22"/>
          <w:szCs w:val="22"/>
          <w:lang w:eastAsia="en-GB"/>
        </w:rPr>
      </w:pPr>
      <w:r w:rsidRPr="00D616D3">
        <w:rPr>
          <w:rFonts w:ascii="Proxima Nova Rg" w:eastAsia="Calibri" w:hAnsi="Proxima Nova Rg" w:cstheme="minorHAnsi"/>
          <w:color w:val="000000"/>
          <w:sz w:val="22"/>
          <w:szCs w:val="22"/>
          <w:lang w:eastAsia="en-GB"/>
        </w:rPr>
        <w:t>The State party should adopt and implement legislation explicitly prohibiting corporal punishment in all settings, supported by the necessary awareness-raising and educational campaigns about the negative impact of corporal punishment on children.</w:t>
      </w:r>
      <w:r w:rsidRPr="00D616D3">
        <w:rPr>
          <w:rFonts w:ascii="Proxima Nova Rg" w:hAnsi="Proxima Nova Rg" w:cstheme="minorHAnsi"/>
          <w:sz w:val="22"/>
          <w:szCs w:val="22"/>
          <w:lang w:eastAsia="en-GB"/>
        </w:rPr>
        <w:t>”</w:t>
      </w:r>
    </w:p>
    <w:p w14:paraId="2D11FCF0" w14:textId="77777777" w:rsidR="006C71E2" w:rsidRPr="00A37600" w:rsidRDefault="006C71E2" w:rsidP="006C71E2">
      <w:pPr>
        <w:pStyle w:val="Default"/>
        <w:spacing w:after="120"/>
        <w:rPr>
          <w:rFonts w:ascii="Proxima Nova Rg" w:hAnsi="Proxima Nova Rg" w:cstheme="minorHAnsi"/>
          <w:bCs/>
          <w:color w:val="ECA145"/>
          <w:sz w:val="22"/>
          <w:szCs w:val="22"/>
        </w:rPr>
      </w:pPr>
    </w:p>
    <w:p w14:paraId="26216173" w14:textId="77777777" w:rsidR="006C71E2" w:rsidRPr="00A37600" w:rsidRDefault="006C71E2" w:rsidP="006C71E2">
      <w:pPr>
        <w:pStyle w:val="SingleTxtG"/>
        <w:spacing w:line="240" w:lineRule="auto"/>
        <w:ind w:left="0" w:right="0"/>
        <w:jc w:val="left"/>
        <w:rPr>
          <w:rFonts w:ascii="Proxima Nova Rg" w:hAnsi="Proxima Nova Rg" w:cstheme="minorHAnsi"/>
          <w:bCs/>
          <w:i/>
          <w:color w:val="ECA145"/>
          <w:sz w:val="22"/>
          <w:szCs w:val="22"/>
          <w:lang w:val="en-CA"/>
        </w:rPr>
      </w:pPr>
      <w:r w:rsidRPr="00A37600">
        <w:rPr>
          <w:rFonts w:ascii="Proxima Nova Rg" w:hAnsi="Proxima Nova Rg" w:cstheme="minorHAnsi"/>
          <w:bCs/>
          <w:i/>
          <w:color w:val="ECA145"/>
          <w:sz w:val="22"/>
          <w:szCs w:val="22"/>
          <w:lang w:val="en-CA"/>
        </w:rPr>
        <w:t>Committee Against Torture</w:t>
      </w:r>
    </w:p>
    <w:p w14:paraId="69A43F95" w14:textId="77777777" w:rsidR="006C71E2" w:rsidRPr="00D616D3" w:rsidRDefault="006C71E2" w:rsidP="006C71E2">
      <w:pPr>
        <w:pStyle w:val="Default"/>
        <w:spacing w:after="120"/>
        <w:rPr>
          <w:rFonts w:ascii="Proxima Nova Rg" w:hAnsi="Proxima Nova Rg" w:cstheme="minorHAnsi"/>
          <w:color w:val="auto"/>
          <w:sz w:val="22"/>
          <w:szCs w:val="22"/>
        </w:rPr>
      </w:pPr>
      <w:r w:rsidRPr="00D616D3">
        <w:rPr>
          <w:rFonts w:ascii="Proxima Nova Rg" w:hAnsi="Proxima Nova Rg" w:cstheme="minorHAnsi"/>
          <w:bCs/>
          <w:color w:val="auto"/>
          <w:sz w:val="22"/>
          <w:szCs w:val="22"/>
        </w:rPr>
        <w:t>(19 January 2009, CAT/C/MNE/CO/1, Concluding observations on initial report, para. 22)</w:t>
      </w:r>
    </w:p>
    <w:p w14:paraId="5D2829EB" w14:textId="77777777" w:rsidR="006C71E2" w:rsidRPr="00D616D3" w:rsidRDefault="006C71E2" w:rsidP="006C71E2">
      <w:pPr>
        <w:autoSpaceDE w:val="0"/>
        <w:autoSpaceDN w:val="0"/>
        <w:adjustRightInd w:val="0"/>
        <w:spacing w:after="120"/>
        <w:rPr>
          <w:rFonts w:ascii="Proxima Nova Rg" w:eastAsia="Calibri" w:hAnsi="Proxima Nova Rg" w:cstheme="minorHAnsi"/>
          <w:sz w:val="22"/>
          <w:szCs w:val="22"/>
          <w:lang w:eastAsia="en-GB"/>
        </w:rPr>
      </w:pPr>
      <w:r w:rsidRPr="00D616D3">
        <w:rPr>
          <w:rFonts w:ascii="Proxima Nova Rg" w:eastAsia="Calibri" w:hAnsi="Proxima Nova Rg" w:cstheme="minorHAnsi"/>
          <w:sz w:val="22"/>
          <w:szCs w:val="22"/>
          <w:lang w:eastAsia="en-GB"/>
        </w:rPr>
        <w:t>“The Committee notes that corporal punishment of children is not explicitly prohibited in the home and in alternative care settings (art. 16).</w:t>
      </w:r>
    </w:p>
    <w:p w14:paraId="68DD00B3" w14:textId="77777777" w:rsidR="006C71E2" w:rsidRPr="00D616D3" w:rsidRDefault="006C71E2" w:rsidP="006C71E2">
      <w:pPr>
        <w:autoSpaceDE w:val="0"/>
        <w:autoSpaceDN w:val="0"/>
        <w:adjustRightInd w:val="0"/>
        <w:spacing w:after="120"/>
        <w:rPr>
          <w:rFonts w:ascii="Proxima Nova Rg" w:eastAsia="Calibri" w:hAnsi="Proxima Nova Rg" w:cstheme="minorHAnsi"/>
          <w:bCs/>
          <w:sz w:val="22"/>
          <w:szCs w:val="22"/>
          <w:lang w:eastAsia="en-GB"/>
        </w:rPr>
      </w:pPr>
      <w:r w:rsidRPr="00D616D3">
        <w:rPr>
          <w:rFonts w:ascii="Proxima Nova Rg" w:eastAsia="Calibri" w:hAnsi="Proxima Nova Rg" w:cstheme="minorHAnsi"/>
          <w:bCs/>
          <w:sz w:val="22"/>
          <w:szCs w:val="22"/>
          <w:lang w:eastAsia="en-GB"/>
        </w:rPr>
        <w:t>Taking into account the recommendation in the United Nations Secretary General’s Study on Violence Against Children (A/61/299), the State party should adopt and implement legislation prohibiting corporal punishment in all settings, supported by the necessary awareness-raising and educational campaigns.”</w:t>
      </w:r>
    </w:p>
    <w:p w14:paraId="0170B530" w14:textId="77777777" w:rsidR="006C71E2" w:rsidRPr="00D616D3" w:rsidRDefault="006C71E2" w:rsidP="006C71E2">
      <w:pPr>
        <w:autoSpaceDE w:val="0"/>
        <w:autoSpaceDN w:val="0"/>
        <w:adjustRightInd w:val="0"/>
        <w:spacing w:after="120"/>
        <w:rPr>
          <w:rFonts w:ascii="Proxima Nova Rg" w:eastAsia="Calibri" w:hAnsi="Proxima Nova Rg" w:cstheme="minorHAnsi"/>
          <w:bCs/>
          <w:sz w:val="22"/>
          <w:szCs w:val="22"/>
          <w:lang w:eastAsia="en-GB"/>
        </w:rPr>
      </w:pPr>
    </w:p>
    <w:p w14:paraId="5BE3A3F7" w14:textId="77777777" w:rsidR="006C71E2" w:rsidRPr="00A37600" w:rsidRDefault="006C71E2" w:rsidP="006C71E2">
      <w:pPr>
        <w:pStyle w:val="Heading3"/>
        <w:spacing w:before="0" w:after="120"/>
        <w:rPr>
          <w:rFonts w:ascii="Proxima Nova Rg" w:hAnsi="Proxima Nova Rg" w:cstheme="minorHAnsi"/>
          <w:i/>
          <w:color w:val="ECA145"/>
          <w:sz w:val="22"/>
          <w:szCs w:val="22"/>
        </w:rPr>
      </w:pPr>
      <w:r w:rsidRPr="00A37600">
        <w:rPr>
          <w:rFonts w:ascii="Proxima Nova Rg" w:hAnsi="Proxima Nova Rg" w:cstheme="minorHAnsi"/>
          <w:i/>
          <w:color w:val="ECA145"/>
          <w:sz w:val="22"/>
          <w:szCs w:val="22"/>
        </w:rPr>
        <w:t>Human Rights Committee</w:t>
      </w:r>
    </w:p>
    <w:p w14:paraId="4716170B" w14:textId="77777777" w:rsidR="006C71E2" w:rsidRPr="00D616D3" w:rsidRDefault="006C71E2" w:rsidP="006C71E2">
      <w:pPr>
        <w:spacing w:after="120"/>
        <w:rPr>
          <w:rFonts w:ascii="Proxima Nova Rg" w:eastAsia="Calibri" w:hAnsi="Proxima Nova Rg" w:cstheme="minorHAnsi"/>
          <w:color w:val="000000"/>
          <w:sz w:val="22"/>
          <w:szCs w:val="22"/>
          <w:lang w:eastAsia="en-GB"/>
        </w:rPr>
      </w:pPr>
      <w:r w:rsidRPr="00D616D3">
        <w:rPr>
          <w:rFonts w:ascii="Proxima Nova Rg" w:hAnsi="Proxima Nova Rg" w:cstheme="minorHAnsi"/>
          <w:sz w:val="22"/>
          <w:szCs w:val="22"/>
        </w:rPr>
        <w:t>(21 November 2014,</w:t>
      </w:r>
      <w:r w:rsidRPr="00D616D3">
        <w:rPr>
          <w:rFonts w:ascii="Proxima Nova Rg" w:eastAsia="Calibri" w:hAnsi="Proxima Nova Rg" w:cstheme="minorHAnsi"/>
          <w:color w:val="000000"/>
          <w:sz w:val="22"/>
          <w:szCs w:val="22"/>
          <w:lang w:eastAsia="en-GB"/>
        </w:rPr>
        <w:t xml:space="preserve"> CCPR/C/MNE/CO/1, Concluding observations on initial report, para. 13)</w:t>
      </w:r>
    </w:p>
    <w:p w14:paraId="357EDDE8" w14:textId="77777777" w:rsidR="006C71E2" w:rsidRPr="00D616D3" w:rsidRDefault="006C71E2" w:rsidP="006C71E2">
      <w:pPr>
        <w:widowControl w:val="0"/>
        <w:autoSpaceDE w:val="0"/>
        <w:autoSpaceDN w:val="0"/>
        <w:adjustRightInd w:val="0"/>
        <w:spacing w:after="120"/>
        <w:rPr>
          <w:rFonts w:ascii="Proxima Nova Rg" w:eastAsia="Calibri" w:hAnsi="Proxima Nova Rg" w:cstheme="minorHAnsi"/>
          <w:color w:val="000000"/>
          <w:sz w:val="22"/>
          <w:szCs w:val="22"/>
          <w:lang w:eastAsia="en-GB"/>
        </w:rPr>
      </w:pPr>
      <w:r w:rsidRPr="00D616D3">
        <w:rPr>
          <w:rFonts w:ascii="Proxima Nova Rg" w:eastAsia="Calibri" w:hAnsi="Proxima Nova Rg" w:cstheme="minorHAnsi"/>
          <w:color w:val="000000"/>
          <w:sz w:val="22"/>
          <w:szCs w:val="22"/>
          <w:lang w:eastAsia="en-GB"/>
        </w:rPr>
        <w:t xml:space="preserve">“While taking note that violence against children and corporal punishment is legally prohibited in schools and some institutional settings, the Committee notes that corporal punishment remains a concern especially in the home where it traditionally continues to be accepted and practised as a form of discipline by parents and guardians (arts. 7 and 24). </w:t>
      </w:r>
    </w:p>
    <w:p w14:paraId="5F13F01C" w14:textId="77777777" w:rsidR="006C71E2" w:rsidRPr="00D616D3" w:rsidRDefault="006C71E2" w:rsidP="006C71E2">
      <w:pPr>
        <w:widowControl w:val="0"/>
        <w:autoSpaceDE w:val="0"/>
        <w:autoSpaceDN w:val="0"/>
        <w:adjustRightInd w:val="0"/>
        <w:spacing w:after="120"/>
        <w:rPr>
          <w:rFonts w:ascii="Proxima Nova Rg" w:eastAsia="Calibri" w:hAnsi="Proxima Nova Rg" w:cstheme="minorHAnsi"/>
          <w:color w:val="000000"/>
          <w:sz w:val="22"/>
          <w:szCs w:val="22"/>
          <w:lang w:eastAsia="en-GB"/>
        </w:rPr>
      </w:pPr>
      <w:r w:rsidRPr="00D616D3">
        <w:rPr>
          <w:rFonts w:ascii="Proxima Nova Rg" w:eastAsia="Calibri" w:hAnsi="Proxima Nova Rg" w:cstheme="minorHAnsi"/>
          <w:color w:val="000000"/>
          <w:sz w:val="22"/>
          <w:szCs w:val="22"/>
          <w:lang w:eastAsia="en-GB"/>
        </w:rPr>
        <w:t>The State party should take practical steps, including through legislative measures where appropriate, to put an end to corporal punishment in all settings. It should encourage non-violent forms of discipline as alternatives to corporal punishment, and should conduct public information campaigns to raise awareness about its harmful effects.”</w:t>
      </w:r>
    </w:p>
    <w:p w14:paraId="1AEF526B" w14:textId="77777777" w:rsidR="006C71E2" w:rsidRPr="00D616D3" w:rsidRDefault="006C71E2" w:rsidP="006C71E2">
      <w:pPr>
        <w:widowControl w:val="0"/>
        <w:autoSpaceDE w:val="0"/>
        <w:autoSpaceDN w:val="0"/>
        <w:adjustRightInd w:val="0"/>
        <w:spacing w:after="120"/>
        <w:rPr>
          <w:rFonts w:ascii="Proxima Nova Rg" w:eastAsia="Calibri" w:hAnsi="Proxima Nova Rg" w:cstheme="minorHAnsi"/>
          <w:color w:val="000000"/>
          <w:sz w:val="22"/>
          <w:szCs w:val="22"/>
          <w:lang w:eastAsia="en-GB"/>
        </w:rPr>
      </w:pPr>
    </w:p>
    <w:p w14:paraId="6A398A17" w14:textId="77777777" w:rsidR="006C71E2" w:rsidRPr="00A37600" w:rsidRDefault="006C71E2" w:rsidP="006C71E2">
      <w:pPr>
        <w:pStyle w:val="Heading3"/>
        <w:spacing w:before="0" w:after="120"/>
        <w:rPr>
          <w:rFonts w:ascii="Proxima Nova Rg" w:hAnsi="Proxima Nova Rg" w:cstheme="minorHAnsi"/>
          <w:i/>
          <w:color w:val="ECA145"/>
          <w:sz w:val="22"/>
          <w:szCs w:val="22"/>
        </w:rPr>
      </w:pPr>
      <w:r w:rsidRPr="00A37600">
        <w:rPr>
          <w:rFonts w:ascii="Proxima Nova Rg" w:hAnsi="Proxima Nova Rg" w:cstheme="minorHAnsi"/>
          <w:i/>
          <w:color w:val="ECA145"/>
          <w:sz w:val="22"/>
          <w:szCs w:val="22"/>
        </w:rPr>
        <w:t>European Committee of Social Rights</w:t>
      </w:r>
    </w:p>
    <w:p w14:paraId="28581ACD" w14:textId="62C6F0DA" w:rsidR="00A66E9F" w:rsidRPr="00D616D3" w:rsidRDefault="00A66E9F" w:rsidP="00A66E9F">
      <w:pPr>
        <w:widowControl w:val="0"/>
        <w:autoSpaceDE w:val="0"/>
        <w:autoSpaceDN w:val="0"/>
        <w:adjustRightInd w:val="0"/>
        <w:spacing w:after="120"/>
        <w:rPr>
          <w:rFonts w:ascii="Proxima Nova Rg" w:eastAsia="Calibri" w:hAnsi="Proxima Nova Rg" w:cstheme="minorHAnsi"/>
          <w:color w:val="000000"/>
          <w:sz w:val="22"/>
          <w:szCs w:val="22"/>
          <w:lang w:eastAsia="en-GB"/>
        </w:rPr>
      </w:pPr>
      <w:r w:rsidRPr="00D616D3">
        <w:rPr>
          <w:rFonts w:ascii="Proxima Nova Rg" w:eastAsia="Calibri" w:hAnsi="Proxima Nova Rg" w:cstheme="minorHAnsi"/>
          <w:color w:val="000000"/>
          <w:sz w:val="22"/>
          <w:szCs w:val="22"/>
          <w:lang w:eastAsia="en-GB"/>
        </w:rPr>
        <w:t>(March 2020, Conclusions 2019)</w:t>
      </w:r>
    </w:p>
    <w:p w14:paraId="36C0956C" w14:textId="4A022A81" w:rsidR="00A66E9F" w:rsidRPr="00D616D3" w:rsidRDefault="00A66E9F" w:rsidP="00A66E9F">
      <w:pPr>
        <w:widowControl w:val="0"/>
        <w:autoSpaceDE w:val="0"/>
        <w:autoSpaceDN w:val="0"/>
        <w:adjustRightInd w:val="0"/>
        <w:spacing w:after="120"/>
        <w:rPr>
          <w:rFonts w:ascii="Proxima Nova Rg" w:eastAsia="Calibri" w:hAnsi="Proxima Nova Rg" w:cstheme="minorHAnsi"/>
          <w:color w:val="000000"/>
          <w:sz w:val="22"/>
          <w:szCs w:val="22"/>
          <w:lang w:eastAsia="en-GB"/>
        </w:rPr>
      </w:pPr>
      <w:r w:rsidRPr="00D616D3">
        <w:rPr>
          <w:rFonts w:ascii="Proxima Nova Rg" w:eastAsia="Calibri" w:hAnsi="Proxima Nova Rg" w:cstheme="minorHAnsi"/>
          <w:color w:val="000000"/>
          <w:sz w:val="22"/>
          <w:szCs w:val="22"/>
          <w:lang w:eastAsia="en-GB"/>
        </w:rPr>
        <w:t xml:space="preserve">“The Committee previously considered that the situation was not in conformity with the Charter as </w:t>
      </w:r>
      <w:r w:rsidRPr="00D616D3">
        <w:rPr>
          <w:rFonts w:ascii="Proxima Nova Rg" w:eastAsia="Calibri" w:hAnsi="Proxima Nova Rg" w:cstheme="minorHAnsi"/>
          <w:color w:val="000000"/>
          <w:sz w:val="22"/>
          <w:szCs w:val="22"/>
          <w:lang w:eastAsia="en-GB"/>
        </w:rPr>
        <w:lastRenderedPageBreak/>
        <w:t xml:space="preserve">corporal punishment of children was not explicitly prohibited in the home and in institutions (Conclusions 2015). </w:t>
      </w:r>
    </w:p>
    <w:p w14:paraId="153110AD" w14:textId="0E97CAFA" w:rsidR="00A66E9F" w:rsidRPr="00D616D3" w:rsidRDefault="00A66E9F" w:rsidP="00A66E9F">
      <w:pPr>
        <w:widowControl w:val="0"/>
        <w:autoSpaceDE w:val="0"/>
        <w:autoSpaceDN w:val="0"/>
        <w:adjustRightInd w:val="0"/>
        <w:spacing w:after="120"/>
        <w:rPr>
          <w:rFonts w:ascii="Proxima Nova Rg" w:eastAsia="Calibri" w:hAnsi="Proxima Nova Rg" w:cstheme="minorHAnsi"/>
          <w:color w:val="000000"/>
          <w:sz w:val="22"/>
          <w:szCs w:val="22"/>
          <w:lang w:eastAsia="en-GB"/>
        </w:rPr>
      </w:pPr>
      <w:r w:rsidRPr="00D616D3">
        <w:rPr>
          <w:rFonts w:ascii="Proxima Nova Rg" w:eastAsia="Calibri" w:hAnsi="Proxima Nova Rg" w:cstheme="minorHAnsi"/>
          <w:color w:val="000000"/>
          <w:sz w:val="22"/>
          <w:szCs w:val="22"/>
          <w:lang w:eastAsia="en-GB"/>
        </w:rPr>
        <w:t>“The Committee notes that as a result of amendments to the Family Law adopted in 2016 all forms of corporal punishment have now been prohibited in all settings. The Committee considers that the situation is now in conformity with the Charter in this respect.”</w:t>
      </w:r>
    </w:p>
    <w:p w14:paraId="7395A15E" w14:textId="77777777" w:rsidR="00A66E9F" w:rsidRPr="00D616D3" w:rsidRDefault="00A66E9F" w:rsidP="006C71E2">
      <w:pPr>
        <w:widowControl w:val="0"/>
        <w:autoSpaceDE w:val="0"/>
        <w:autoSpaceDN w:val="0"/>
        <w:adjustRightInd w:val="0"/>
        <w:spacing w:after="120"/>
        <w:rPr>
          <w:rFonts w:ascii="Proxima Nova Rg" w:eastAsia="Calibri" w:hAnsi="Proxima Nova Rg" w:cstheme="minorHAnsi"/>
          <w:color w:val="000000"/>
          <w:sz w:val="22"/>
          <w:szCs w:val="22"/>
          <w:lang w:eastAsia="en-GB"/>
        </w:rPr>
      </w:pPr>
    </w:p>
    <w:p w14:paraId="4D342777" w14:textId="6F128349" w:rsidR="00A66E9F" w:rsidRPr="00A37600" w:rsidRDefault="00A66E9F" w:rsidP="00A66E9F">
      <w:pPr>
        <w:pStyle w:val="SingleTxtG"/>
        <w:spacing w:line="240" w:lineRule="auto"/>
        <w:ind w:left="0" w:right="0"/>
        <w:jc w:val="left"/>
        <w:rPr>
          <w:rFonts w:ascii="Proxima Nova Rg" w:hAnsi="Proxima Nova Rg" w:cstheme="minorHAnsi"/>
          <w:bCs/>
          <w:i/>
          <w:color w:val="ECA145"/>
          <w:sz w:val="22"/>
          <w:szCs w:val="22"/>
          <w:lang w:val="en-CA"/>
        </w:rPr>
      </w:pPr>
      <w:r w:rsidRPr="00A37600">
        <w:rPr>
          <w:rFonts w:ascii="Proxima Nova Rg" w:hAnsi="Proxima Nova Rg" w:cstheme="minorHAnsi"/>
          <w:bCs/>
          <w:i/>
          <w:color w:val="ECA145"/>
          <w:sz w:val="22"/>
          <w:szCs w:val="22"/>
          <w:lang w:val="en-CA"/>
        </w:rPr>
        <w:t>European Committee of Social Rights</w:t>
      </w:r>
    </w:p>
    <w:p w14:paraId="3C738F8A" w14:textId="6999D2AD" w:rsidR="006C71E2" w:rsidRPr="00D616D3" w:rsidRDefault="006C71E2" w:rsidP="006C71E2">
      <w:pPr>
        <w:widowControl w:val="0"/>
        <w:autoSpaceDE w:val="0"/>
        <w:autoSpaceDN w:val="0"/>
        <w:adjustRightInd w:val="0"/>
        <w:spacing w:after="120"/>
        <w:rPr>
          <w:rFonts w:ascii="Proxima Nova Rg" w:eastAsia="Calibri" w:hAnsi="Proxima Nova Rg" w:cstheme="minorHAnsi"/>
          <w:color w:val="000000"/>
          <w:sz w:val="22"/>
          <w:szCs w:val="22"/>
          <w:lang w:eastAsia="en-GB"/>
        </w:rPr>
      </w:pPr>
      <w:r w:rsidRPr="00D616D3">
        <w:rPr>
          <w:rFonts w:ascii="Proxima Nova Rg" w:eastAsia="Calibri" w:hAnsi="Proxima Nova Rg" w:cstheme="minorHAnsi"/>
          <w:color w:val="000000"/>
          <w:sz w:val="22"/>
          <w:szCs w:val="22"/>
          <w:lang w:eastAsia="en-GB"/>
        </w:rPr>
        <w:t>(January 2016, Conclusions 2015)</w:t>
      </w:r>
    </w:p>
    <w:p w14:paraId="38566C49" w14:textId="77777777" w:rsidR="006C71E2" w:rsidRPr="00D616D3" w:rsidRDefault="006C71E2" w:rsidP="006C71E2">
      <w:pPr>
        <w:widowControl w:val="0"/>
        <w:autoSpaceDE w:val="0"/>
        <w:autoSpaceDN w:val="0"/>
        <w:adjustRightInd w:val="0"/>
        <w:spacing w:after="120"/>
        <w:rPr>
          <w:rFonts w:ascii="Proxima Nova Rg" w:eastAsia="Calibri" w:hAnsi="Proxima Nova Rg" w:cstheme="minorHAnsi"/>
          <w:color w:val="000000"/>
          <w:sz w:val="22"/>
          <w:szCs w:val="22"/>
          <w:lang w:eastAsia="en-GB"/>
        </w:rPr>
      </w:pPr>
      <w:r w:rsidRPr="00D616D3">
        <w:rPr>
          <w:rFonts w:ascii="Proxima Nova Rg" w:eastAsia="Calibri" w:hAnsi="Proxima Nova Rg" w:cstheme="minorHAnsi"/>
          <w:color w:val="000000"/>
          <w:sz w:val="22"/>
          <w:szCs w:val="22"/>
          <w:lang w:eastAsia="en-GB"/>
        </w:rPr>
        <w:t>“The Committee recalls that under Article 17 of the Charter, the prohibition of any form of corporal punishment of children is an important measure that avoids discussions and concerns as to where the borderline would be between what might be acceptable form of corporal punishment and what is not (General Introduction to Conclusions XV-2). The Committee recalls its interpretation of Article 17 of the Charter as regards the corporal punishment of children laid down most recently in its decision in World Organisation against Torture (OMCT) v. Portugal (Complaint No. 34/2006, decision on the merits of 5 December 2006; §§19-21):</w:t>
      </w:r>
    </w:p>
    <w:p w14:paraId="66850D7A" w14:textId="77777777" w:rsidR="006C71E2" w:rsidRPr="00D616D3" w:rsidRDefault="006C71E2" w:rsidP="006C71E2">
      <w:pPr>
        <w:widowControl w:val="0"/>
        <w:autoSpaceDE w:val="0"/>
        <w:autoSpaceDN w:val="0"/>
        <w:adjustRightInd w:val="0"/>
        <w:spacing w:after="120"/>
        <w:rPr>
          <w:rFonts w:ascii="Proxima Nova Rg" w:eastAsia="Calibri" w:hAnsi="Proxima Nova Rg" w:cstheme="minorHAnsi"/>
          <w:color w:val="000000"/>
          <w:sz w:val="22"/>
          <w:szCs w:val="22"/>
          <w:lang w:eastAsia="en-GB"/>
        </w:rPr>
      </w:pPr>
      <w:r w:rsidRPr="00D616D3">
        <w:rPr>
          <w:rFonts w:ascii="Proxima Nova Rg" w:eastAsia="Calibri" w:hAnsi="Proxima Nova Rg" w:cstheme="minorHAnsi"/>
          <w:color w:val="000000"/>
          <w:sz w:val="22"/>
          <w:szCs w:val="22"/>
          <w:lang w:eastAsia="en-GB"/>
        </w:rPr>
        <w:t>“To comply with Article 17, states’ domestic law must prohibit and penalize all forms of violence against children, that is acts or behaviour likely to affect the physical integrity, dignity, development or psychological well-being of children.</w:t>
      </w:r>
    </w:p>
    <w:p w14:paraId="1962DCCF" w14:textId="77777777" w:rsidR="006C71E2" w:rsidRPr="00D616D3" w:rsidRDefault="006C71E2" w:rsidP="006C71E2">
      <w:pPr>
        <w:widowControl w:val="0"/>
        <w:autoSpaceDE w:val="0"/>
        <w:autoSpaceDN w:val="0"/>
        <w:adjustRightInd w:val="0"/>
        <w:spacing w:after="120"/>
        <w:rPr>
          <w:rFonts w:ascii="Proxima Nova Rg" w:eastAsia="Calibri" w:hAnsi="Proxima Nova Rg" w:cstheme="minorHAnsi"/>
          <w:color w:val="000000"/>
          <w:sz w:val="22"/>
          <w:szCs w:val="22"/>
          <w:lang w:eastAsia="en-GB"/>
        </w:rPr>
      </w:pPr>
      <w:r w:rsidRPr="00D616D3">
        <w:rPr>
          <w:rFonts w:ascii="Proxima Nova Rg" w:eastAsia="Calibri" w:hAnsi="Proxima Nova Rg" w:cstheme="minorHAnsi"/>
          <w:color w:val="000000"/>
          <w:sz w:val="22"/>
          <w:szCs w:val="22"/>
          <w:lang w:eastAsia="en-GB"/>
        </w:rPr>
        <w:t>The relevant provisions must be sufficiently clear, binding and precise, so as to preclude the courts from refusing to apply them to violence against children.</w:t>
      </w:r>
    </w:p>
    <w:p w14:paraId="00BDC2BA" w14:textId="77777777" w:rsidR="006C71E2" w:rsidRPr="00D616D3" w:rsidRDefault="006C71E2" w:rsidP="006C71E2">
      <w:pPr>
        <w:widowControl w:val="0"/>
        <w:autoSpaceDE w:val="0"/>
        <w:autoSpaceDN w:val="0"/>
        <w:adjustRightInd w:val="0"/>
        <w:spacing w:after="120"/>
        <w:rPr>
          <w:rFonts w:ascii="Proxima Nova Rg" w:eastAsia="Calibri" w:hAnsi="Proxima Nova Rg" w:cstheme="minorHAnsi"/>
          <w:color w:val="000000"/>
          <w:sz w:val="22"/>
          <w:szCs w:val="22"/>
          <w:lang w:eastAsia="en-GB"/>
        </w:rPr>
      </w:pPr>
      <w:r w:rsidRPr="00D616D3">
        <w:rPr>
          <w:rFonts w:ascii="Proxima Nova Rg" w:eastAsia="Calibri" w:hAnsi="Proxima Nova Rg" w:cstheme="minorHAnsi"/>
          <w:color w:val="000000"/>
          <w:sz w:val="22"/>
          <w:szCs w:val="22"/>
          <w:lang w:eastAsia="en-GB"/>
        </w:rPr>
        <w:t>Moreover, states must act with due diligence to ensure that such violence is eliminated in practice.”</w:t>
      </w:r>
    </w:p>
    <w:p w14:paraId="0AE3FEAA" w14:textId="5DBF21F6" w:rsidR="006C71E2" w:rsidRPr="00D616D3" w:rsidRDefault="006C71E2" w:rsidP="006C71E2">
      <w:pPr>
        <w:widowControl w:val="0"/>
        <w:autoSpaceDE w:val="0"/>
        <w:autoSpaceDN w:val="0"/>
        <w:adjustRightInd w:val="0"/>
        <w:spacing w:after="120"/>
        <w:rPr>
          <w:rFonts w:ascii="Proxima Nova Rg" w:eastAsia="Calibri" w:hAnsi="Proxima Nova Rg" w:cstheme="minorHAnsi"/>
          <w:color w:val="000000"/>
          <w:sz w:val="22"/>
          <w:szCs w:val="22"/>
          <w:lang w:eastAsia="en-GB"/>
        </w:rPr>
      </w:pPr>
      <w:r w:rsidRPr="00D616D3">
        <w:rPr>
          <w:rFonts w:ascii="Proxima Nova Rg" w:eastAsia="Calibri" w:hAnsi="Proxima Nova Rg" w:cstheme="minorHAnsi"/>
          <w:color w:val="000000"/>
          <w:sz w:val="22"/>
          <w:szCs w:val="22"/>
          <w:lang w:eastAsia="en-GB"/>
        </w:rPr>
        <w:t xml:space="preserve">“The Committee has noted that there is now a wide consensus at both the European and international level among human rights bodies that the corporal punishment of children should be expressly and comprehensively prohibited in law. The Committee refers, in particular, in this respect to the General Comments Nos. 8 and 13 of the Committee on the Rights of the Child (Complaint No 93/2013 Association for the Protection of All Children (APPROACH) v. </w:t>
      </w:r>
      <w:r w:rsidR="00084763" w:rsidRPr="00D616D3">
        <w:rPr>
          <w:rFonts w:ascii="Proxima Nova Rg" w:eastAsia="Calibri" w:hAnsi="Proxima Nova Rg" w:cstheme="minorHAnsi"/>
          <w:color w:val="000000"/>
          <w:sz w:val="22"/>
          <w:szCs w:val="22"/>
          <w:lang w:eastAsia="en-GB"/>
        </w:rPr>
        <w:t>Ireland,</w:t>
      </w:r>
      <w:r w:rsidRPr="00D616D3">
        <w:rPr>
          <w:rFonts w:ascii="Proxima Nova Rg" w:eastAsia="Calibri" w:hAnsi="Proxima Nova Rg" w:cstheme="minorHAnsi"/>
          <w:color w:val="000000"/>
          <w:sz w:val="22"/>
          <w:szCs w:val="22"/>
          <w:lang w:eastAsia="en-GB"/>
        </w:rPr>
        <w:t xml:space="preserve"> decision on the merits of 2 December 2014, §§45-47).</w:t>
      </w:r>
    </w:p>
    <w:p w14:paraId="67AD6FDC" w14:textId="77777777" w:rsidR="006C71E2" w:rsidRPr="00D616D3" w:rsidRDefault="006C71E2" w:rsidP="006C71E2">
      <w:pPr>
        <w:widowControl w:val="0"/>
        <w:autoSpaceDE w:val="0"/>
        <w:autoSpaceDN w:val="0"/>
        <w:adjustRightInd w:val="0"/>
        <w:spacing w:after="120"/>
        <w:rPr>
          <w:rFonts w:ascii="Proxima Nova Rg" w:eastAsia="Calibri" w:hAnsi="Proxima Nova Rg" w:cstheme="minorHAnsi"/>
          <w:color w:val="000000"/>
          <w:sz w:val="22"/>
          <w:szCs w:val="22"/>
          <w:lang w:eastAsia="en-GB"/>
        </w:rPr>
      </w:pPr>
      <w:r w:rsidRPr="00D616D3">
        <w:rPr>
          <w:rFonts w:ascii="Proxima Nova Rg" w:eastAsia="Calibri" w:hAnsi="Proxima Nova Rg" w:cstheme="minorHAnsi"/>
          <w:color w:val="000000"/>
          <w:sz w:val="22"/>
          <w:szCs w:val="22"/>
          <w:lang w:eastAsia="en-GB"/>
        </w:rPr>
        <w:t>“The Committee notes from the Global Initiative to End Corporal Punishment of Children that corporal punishment in Montenegro is lawful in the home. There is no legal defence for its use enshrined in law and provisions against violence and abuse in the Criminal Code 2004, the Family Act 2007, the Charter on Human and Minority Rights and Civil Liberties 2003 and the Law on Family Violence Protection 2010 do not include explicit prohibition of all corporal punishment in childrearing.</w:t>
      </w:r>
    </w:p>
    <w:p w14:paraId="03A947CB" w14:textId="77777777" w:rsidR="006C71E2" w:rsidRPr="00D616D3" w:rsidRDefault="006C71E2" w:rsidP="006C71E2">
      <w:pPr>
        <w:widowControl w:val="0"/>
        <w:autoSpaceDE w:val="0"/>
        <w:autoSpaceDN w:val="0"/>
        <w:adjustRightInd w:val="0"/>
        <w:spacing w:after="120"/>
        <w:rPr>
          <w:rFonts w:ascii="Proxima Nova Rg" w:eastAsia="Calibri" w:hAnsi="Proxima Nova Rg" w:cstheme="minorHAnsi"/>
          <w:color w:val="000000"/>
          <w:sz w:val="22"/>
          <w:szCs w:val="22"/>
          <w:lang w:eastAsia="en-GB"/>
        </w:rPr>
      </w:pPr>
      <w:r w:rsidRPr="00D616D3">
        <w:rPr>
          <w:rFonts w:ascii="Proxima Nova Rg" w:eastAsia="Calibri" w:hAnsi="Proxima Nova Rg" w:cstheme="minorHAnsi"/>
          <w:color w:val="000000"/>
          <w:sz w:val="22"/>
          <w:szCs w:val="22"/>
          <w:lang w:eastAsia="en-GB"/>
        </w:rPr>
        <w:t>“There is no explicit prohibition of corporal punishment in alternative care settings, where it is lawful as for parents.</w:t>
      </w:r>
    </w:p>
    <w:p w14:paraId="1033F218" w14:textId="77777777" w:rsidR="006C71E2" w:rsidRPr="00D616D3" w:rsidRDefault="006C71E2" w:rsidP="006C71E2">
      <w:pPr>
        <w:widowControl w:val="0"/>
        <w:autoSpaceDE w:val="0"/>
        <w:autoSpaceDN w:val="0"/>
        <w:adjustRightInd w:val="0"/>
        <w:spacing w:after="120"/>
        <w:rPr>
          <w:rFonts w:ascii="Proxima Nova Rg" w:eastAsia="Calibri" w:hAnsi="Proxima Nova Rg" w:cstheme="minorHAnsi"/>
          <w:color w:val="000000"/>
          <w:sz w:val="22"/>
          <w:szCs w:val="22"/>
          <w:lang w:eastAsia="en-GB"/>
        </w:rPr>
      </w:pPr>
      <w:r w:rsidRPr="00D616D3">
        <w:rPr>
          <w:rFonts w:ascii="Proxima Nova Rg" w:eastAsia="Calibri" w:hAnsi="Proxima Nova Rg" w:cstheme="minorHAnsi"/>
          <w:color w:val="000000"/>
          <w:sz w:val="22"/>
          <w:szCs w:val="22"/>
          <w:lang w:eastAsia="en-GB"/>
        </w:rPr>
        <w:t>“Corporal punishment is prohibited in schools according to Section 111 of the General Law on Education. The Law on Primary Education (art. 66) and the Law on High School (art. 49) do not include corporal punishment among permitted disciplinary measures.</w:t>
      </w:r>
    </w:p>
    <w:p w14:paraId="33DB30CD" w14:textId="77777777" w:rsidR="006C71E2" w:rsidRPr="00D616D3" w:rsidRDefault="006C71E2" w:rsidP="006C71E2">
      <w:pPr>
        <w:widowControl w:val="0"/>
        <w:autoSpaceDE w:val="0"/>
        <w:autoSpaceDN w:val="0"/>
        <w:adjustRightInd w:val="0"/>
        <w:spacing w:after="120"/>
        <w:rPr>
          <w:rFonts w:ascii="Proxima Nova Rg" w:eastAsia="Calibri" w:hAnsi="Proxima Nova Rg" w:cstheme="minorHAnsi"/>
          <w:color w:val="000000"/>
          <w:sz w:val="22"/>
          <w:szCs w:val="22"/>
          <w:lang w:eastAsia="en-GB"/>
        </w:rPr>
      </w:pPr>
      <w:r w:rsidRPr="00D616D3">
        <w:rPr>
          <w:rFonts w:ascii="Proxima Nova Rg" w:eastAsia="Calibri" w:hAnsi="Proxima Nova Rg" w:cstheme="minorHAnsi"/>
          <w:color w:val="000000"/>
          <w:sz w:val="22"/>
          <w:szCs w:val="22"/>
          <w:lang w:eastAsia="en-GB"/>
        </w:rPr>
        <w:t>“The Committee considers that the situation is not in conformity with the Charter as corporal punishment of children is not explicitly prohibited in the home and in institutions.”</w:t>
      </w:r>
    </w:p>
    <w:p w14:paraId="7AEBF725" w14:textId="77777777" w:rsidR="006C71E2" w:rsidRPr="00D616D3" w:rsidRDefault="006C71E2" w:rsidP="006C71E2">
      <w:pPr>
        <w:widowControl w:val="0"/>
        <w:autoSpaceDE w:val="0"/>
        <w:autoSpaceDN w:val="0"/>
        <w:adjustRightInd w:val="0"/>
        <w:spacing w:after="120"/>
        <w:rPr>
          <w:rFonts w:ascii="Proxima Nova Rg" w:eastAsia="Calibri" w:hAnsi="Proxima Nova Rg" w:cstheme="minorHAnsi"/>
          <w:color w:val="000000"/>
          <w:sz w:val="22"/>
          <w:szCs w:val="22"/>
          <w:lang w:eastAsia="en-GB"/>
        </w:rPr>
      </w:pPr>
      <w:r w:rsidRPr="00D616D3">
        <w:rPr>
          <w:rFonts w:ascii="Proxima Nova Rg" w:eastAsia="Calibri" w:hAnsi="Proxima Nova Rg" w:cstheme="minorHAnsi"/>
          <w:color w:val="000000"/>
          <w:sz w:val="22"/>
          <w:szCs w:val="22"/>
          <w:lang w:eastAsia="en-GB"/>
        </w:rPr>
        <w:t>“The Committee concludes that the situation in Montenegro is not in conformity with Article 17§1 of the Charter on the ground that corporal punishment of children is not prohibited in the home and in institutions.”</w:t>
      </w:r>
    </w:p>
    <w:p w14:paraId="33204B07" w14:textId="77777777" w:rsidR="001C0CB6" w:rsidRPr="00517109"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517109" w:rsidRDefault="00C77C73" w:rsidP="00C77C73">
      <w:pPr>
        <w:pStyle w:val="Heading2"/>
        <w:spacing w:after="120"/>
        <w:rPr>
          <w:rFonts w:ascii="Proxima Nova Rg" w:hAnsi="Proxima Nova Rg" w:cstheme="minorHAnsi"/>
          <w:sz w:val="28"/>
          <w:szCs w:val="28"/>
        </w:rPr>
      </w:pPr>
      <w:bookmarkStart w:id="3" w:name="_Toc197483586"/>
      <w:r w:rsidRPr="00517109">
        <w:rPr>
          <w:rFonts w:ascii="Proxima Nova Rg" w:hAnsi="Proxima Nova Rg" w:cstheme="minorHAnsi"/>
          <w:sz w:val="28"/>
          <w:szCs w:val="28"/>
        </w:rPr>
        <w:t>Prevalence/attitudinal research</w:t>
      </w:r>
      <w:bookmarkEnd w:id="3"/>
      <w:r w:rsidRPr="00517109">
        <w:rPr>
          <w:rFonts w:ascii="Proxima Nova Rg" w:hAnsi="Proxima Nova Rg" w:cstheme="minorHAnsi"/>
          <w:sz w:val="28"/>
          <w:szCs w:val="28"/>
        </w:rPr>
        <w:t xml:space="preserve"> in the last ten years</w:t>
      </w:r>
    </w:p>
    <w:p w14:paraId="12FFB6C8" w14:textId="3365BF4C" w:rsidR="003A58CA" w:rsidRDefault="00481EA0" w:rsidP="006C71E2">
      <w:pPr>
        <w:spacing w:after="60"/>
        <w:rPr>
          <w:rFonts w:ascii="Proxima Nova Rg" w:hAnsi="Proxima Nova Rg" w:cstheme="minorHAnsi"/>
          <w:sz w:val="22"/>
          <w:szCs w:val="22"/>
        </w:rPr>
      </w:pPr>
      <w:r>
        <w:rPr>
          <w:rFonts w:ascii="Proxima Nova Rg" w:hAnsi="Proxima Nova Rg" w:cstheme="minorHAnsi"/>
          <w:sz w:val="22"/>
          <w:szCs w:val="22"/>
        </w:rPr>
        <w:t>65.8% nationals and 64.4 Roma settlements</w:t>
      </w:r>
      <w:r w:rsidR="00D07E47">
        <w:rPr>
          <w:rFonts w:ascii="Proxima Nova Rg" w:hAnsi="Proxima Nova Rg" w:cstheme="minorHAnsi"/>
          <w:sz w:val="22"/>
          <w:szCs w:val="22"/>
        </w:rPr>
        <w:t xml:space="preserve"> </w:t>
      </w:r>
      <w:r w:rsidR="00CA5408" w:rsidRPr="00CA5408">
        <w:rPr>
          <w:rFonts w:ascii="Proxima Nova Rg" w:hAnsi="Proxima Nova Rg" w:cstheme="minorHAnsi"/>
          <w:sz w:val="22"/>
          <w:szCs w:val="22"/>
        </w:rPr>
        <w:t xml:space="preserve">children </w:t>
      </w:r>
      <w:r w:rsidR="00084763" w:rsidRPr="00CA5408">
        <w:rPr>
          <w:rFonts w:ascii="Proxima Nova Rg" w:hAnsi="Proxima Nova Rg" w:cstheme="minorHAnsi"/>
          <w:sz w:val="22"/>
          <w:szCs w:val="22"/>
        </w:rPr>
        <w:t>aged</w:t>
      </w:r>
      <w:r w:rsidR="00CA5408" w:rsidRPr="00CA5408">
        <w:rPr>
          <w:rFonts w:ascii="Proxima Nova Rg" w:hAnsi="Proxima Nova Rg" w:cstheme="minorHAnsi"/>
          <w:sz w:val="22"/>
          <w:szCs w:val="22"/>
        </w:rPr>
        <w:t xml:space="preserve"> 1–14 years experienced any physical punishment and/or psychological aggression by caregivers in the past one month</w:t>
      </w:r>
      <w:r w:rsidR="000E44EA">
        <w:rPr>
          <w:rFonts w:ascii="Proxima Nova Rg" w:hAnsi="Proxima Nova Rg" w:cstheme="minorHAnsi"/>
          <w:sz w:val="22"/>
          <w:szCs w:val="22"/>
        </w:rPr>
        <w:t xml:space="preserve"> before the survey</w:t>
      </w:r>
      <w:r w:rsidR="00D07E47">
        <w:rPr>
          <w:rFonts w:ascii="Proxima Nova Rg" w:hAnsi="Proxima Nova Rg" w:cstheme="minorHAnsi"/>
          <w:sz w:val="22"/>
          <w:szCs w:val="22"/>
        </w:rPr>
        <w:t xml:space="preserve">. </w:t>
      </w:r>
      <w:r w:rsidR="00F70A9B">
        <w:rPr>
          <w:rFonts w:ascii="Proxima Nova Rg" w:hAnsi="Proxima Nova Rg" w:cstheme="minorHAnsi"/>
          <w:sz w:val="22"/>
          <w:szCs w:val="22"/>
        </w:rPr>
        <w:t xml:space="preserve">4.2% </w:t>
      </w:r>
      <w:r w:rsidR="00C90F83">
        <w:rPr>
          <w:rFonts w:ascii="Proxima Nova Rg" w:hAnsi="Proxima Nova Rg" w:cstheme="minorHAnsi"/>
          <w:sz w:val="22"/>
          <w:szCs w:val="22"/>
        </w:rPr>
        <w:t xml:space="preserve">of the children were subjected to severe </w:t>
      </w:r>
      <w:r w:rsidR="00896423">
        <w:rPr>
          <w:rFonts w:ascii="Proxima Nova Rg" w:hAnsi="Proxima Nova Rg" w:cstheme="minorHAnsi"/>
          <w:sz w:val="22"/>
          <w:szCs w:val="22"/>
        </w:rPr>
        <w:t xml:space="preserve">physical </w:t>
      </w:r>
      <w:r w:rsidR="00B47009">
        <w:rPr>
          <w:rFonts w:ascii="Proxima Nova Rg" w:hAnsi="Proxima Nova Rg" w:cstheme="minorHAnsi"/>
          <w:sz w:val="22"/>
          <w:szCs w:val="22"/>
        </w:rPr>
        <w:t>punishment</w:t>
      </w:r>
      <w:r w:rsidR="008E3F03">
        <w:rPr>
          <w:rFonts w:ascii="Proxima Nova Rg" w:hAnsi="Proxima Nova Rg" w:cstheme="minorHAnsi"/>
          <w:sz w:val="22"/>
          <w:szCs w:val="22"/>
        </w:rPr>
        <w:t>,</w:t>
      </w:r>
      <w:r w:rsidR="00F3515B">
        <w:rPr>
          <w:rFonts w:ascii="Proxima Nova Rg" w:hAnsi="Proxima Nova Rg" w:cstheme="minorHAnsi"/>
          <w:sz w:val="22"/>
          <w:szCs w:val="22"/>
        </w:rPr>
        <w:t xml:space="preserve"> </w:t>
      </w:r>
      <w:r w:rsidR="00353156">
        <w:rPr>
          <w:rFonts w:ascii="Proxima Nova Rg" w:hAnsi="Proxima Nova Rg" w:cstheme="minorHAnsi"/>
          <w:sz w:val="22"/>
          <w:szCs w:val="22"/>
        </w:rPr>
        <w:t>62.8% experience psychological aggression</w:t>
      </w:r>
      <w:r w:rsidR="003A42D8">
        <w:rPr>
          <w:rFonts w:ascii="Proxima Nova Rg" w:hAnsi="Proxima Nova Rg" w:cstheme="minorHAnsi"/>
          <w:sz w:val="22"/>
          <w:szCs w:val="22"/>
        </w:rPr>
        <w:t xml:space="preserve"> and only 18.1</w:t>
      </w:r>
      <w:r w:rsidR="00E45C8A">
        <w:rPr>
          <w:rFonts w:ascii="Proxima Nova Rg" w:hAnsi="Proxima Nova Rg" w:cstheme="minorHAnsi"/>
          <w:sz w:val="22"/>
          <w:szCs w:val="22"/>
        </w:rPr>
        <w:t xml:space="preserve">% experienced nonviolent discipline method. </w:t>
      </w:r>
      <w:r w:rsidR="001C3AD7">
        <w:rPr>
          <w:rFonts w:ascii="Proxima Nova Rg" w:hAnsi="Proxima Nova Rg" w:cstheme="minorHAnsi"/>
          <w:sz w:val="22"/>
          <w:szCs w:val="22"/>
        </w:rPr>
        <w:t xml:space="preserve">The survey included </w:t>
      </w:r>
      <w:r w:rsidR="007C5F05">
        <w:rPr>
          <w:rFonts w:ascii="Proxima Nova Rg" w:hAnsi="Proxima Nova Rg" w:cstheme="minorHAnsi"/>
          <w:sz w:val="22"/>
          <w:szCs w:val="22"/>
        </w:rPr>
        <w:t xml:space="preserve">2,383 </w:t>
      </w:r>
      <w:r w:rsidR="005A7870">
        <w:rPr>
          <w:rFonts w:ascii="Proxima Nova Rg" w:hAnsi="Proxima Nova Rg" w:cstheme="minorHAnsi"/>
          <w:sz w:val="22"/>
          <w:szCs w:val="22"/>
        </w:rPr>
        <w:t xml:space="preserve">mother/caretakers, </w:t>
      </w:r>
      <w:r w:rsidR="007C5F05">
        <w:rPr>
          <w:rFonts w:ascii="Proxima Nova Rg" w:hAnsi="Proxima Nova Rg" w:cstheme="minorHAnsi"/>
          <w:sz w:val="22"/>
          <w:szCs w:val="22"/>
        </w:rPr>
        <w:t xml:space="preserve">of </w:t>
      </w:r>
      <w:r w:rsidR="005A7870">
        <w:rPr>
          <w:rFonts w:ascii="Proxima Nova Rg" w:hAnsi="Proxima Nova Rg" w:cstheme="minorHAnsi"/>
          <w:sz w:val="22"/>
          <w:szCs w:val="22"/>
        </w:rPr>
        <w:t xml:space="preserve">which </w:t>
      </w:r>
      <w:r w:rsidR="007A3B8E">
        <w:rPr>
          <w:rFonts w:ascii="Proxima Nova Rg" w:hAnsi="Proxima Nova Rg" w:cstheme="minorHAnsi"/>
          <w:sz w:val="22"/>
          <w:szCs w:val="22"/>
        </w:rPr>
        <w:t>9.7% believe that physical punishment i</w:t>
      </w:r>
      <w:r w:rsidR="00C25D4D">
        <w:rPr>
          <w:rFonts w:ascii="Proxima Nova Rg" w:hAnsi="Proxima Nova Rg" w:cstheme="minorHAnsi"/>
          <w:sz w:val="22"/>
          <w:szCs w:val="22"/>
        </w:rPr>
        <w:t>s</w:t>
      </w:r>
      <w:r w:rsidR="007A3B8E">
        <w:rPr>
          <w:rFonts w:ascii="Proxima Nova Rg" w:hAnsi="Proxima Nova Rg" w:cstheme="minorHAnsi"/>
          <w:sz w:val="22"/>
          <w:szCs w:val="22"/>
        </w:rPr>
        <w:t xml:space="preserve"> </w:t>
      </w:r>
      <w:r w:rsidR="00415C1C">
        <w:rPr>
          <w:rFonts w:ascii="Proxima Nova Rg" w:hAnsi="Proxima Nova Rg" w:cstheme="minorHAnsi"/>
          <w:sz w:val="22"/>
          <w:szCs w:val="22"/>
        </w:rPr>
        <w:t xml:space="preserve">needed in </w:t>
      </w:r>
      <w:r w:rsidR="00C25D4D">
        <w:rPr>
          <w:rFonts w:ascii="Proxima Nova Rg" w:hAnsi="Proxima Nova Rg" w:cstheme="minorHAnsi"/>
          <w:sz w:val="22"/>
          <w:szCs w:val="22"/>
        </w:rPr>
        <w:t xml:space="preserve">raising a child. </w:t>
      </w:r>
      <w:r w:rsidR="00420FCF">
        <w:rPr>
          <w:rFonts w:ascii="Proxima Nova Rg" w:hAnsi="Proxima Nova Rg" w:cstheme="minorHAnsi"/>
          <w:sz w:val="22"/>
          <w:szCs w:val="22"/>
        </w:rPr>
        <w:t xml:space="preserve">In addition to this, </w:t>
      </w:r>
      <w:r w:rsidR="007F0482">
        <w:rPr>
          <w:rFonts w:ascii="Proxima Nova Rg" w:hAnsi="Proxima Nova Rg" w:cstheme="minorHAnsi"/>
          <w:sz w:val="22"/>
          <w:szCs w:val="22"/>
        </w:rPr>
        <w:t xml:space="preserve">10.5% of children in Montenegro Roma settlement experienced </w:t>
      </w:r>
      <w:r w:rsidR="002F1015">
        <w:rPr>
          <w:rFonts w:ascii="Proxima Nova Rg" w:hAnsi="Proxima Nova Rg" w:cstheme="minorHAnsi"/>
          <w:sz w:val="22"/>
          <w:szCs w:val="22"/>
        </w:rPr>
        <w:t>severe physical punishment</w:t>
      </w:r>
      <w:r w:rsidR="00C2341A">
        <w:rPr>
          <w:rFonts w:ascii="Proxima Nova Rg" w:hAnsi="Proxima Nova Rg" w:cstheme="minorHAnsi"/>
          <w:sz w:val="22"/>
          <w:szCs w:val="22"/>
        </w:rPr>
        <w:t>, 60.2% experienced psychological aggression</w:t>
      </w:r>
      <w:r w:rsidR="002F1015">
        <w:rPr>
          <w:rFonts w:ascii="Proxima Nova Rg" w:hAnsi="Proxima Nova Rg" w:cstheme="minorHAnsi"/>
          <w:sz w:val="22"/>
          <w:szCs w:val="22"/>
        </w:rPr>
        <w:t xml:space="preserve"> and only 15.6% experienced </w:t>
      </w:r>
      <w:r w:rsidR="00084763">
        <w:rPr>
          <w:rFonts w:ascii="Proxima Nova Rg" w:hAnsi="Proxima Nova Rg" w:cstheme="minorHAnsi"/>
          <w:sz w:val="22"/>
          <w:szCs w:val="22"/>
        </w:rPr>
        <w:t>nonviolent</w:t>
      </w:r>
      <w:r w:rsidR="00C2341A">
        <w:rPr>
          <w:rFonts w:ascii="Proxima Nova Rg" w:hAnsi="Proxima Nova Rg" w:cstheme="minorHAnsi"/>
          <w:sz w:val="22"/>
          <w:szCs w:val="22"/>
        </w:rPr>
        <w:t xml:space="preserve"> </w:t>
      </w:r>
      <w:r w:rsidR="00C2341A">
        <w:rPr>
          <w:rFonts w:ascii="Proxima Nova Rg" w:hAnsi="Proxima Nova Rg" w:cstheme="minorHAnsi"/>
          <w:sz w:val="22"/>
          <w:szCs w:val="22"/>
        </w:rPr>
        <w:lastRenderedPageBreak/>
        <w:t xml:space="preserve">discipline methods. </w:t>
      </w:r>
      <w:r w:rsidR="00796C40">
        <w:rPr>
          <w:rFonts w:ascii="Proxima Nova Rg" w:hAnsi="Proxima Nova Rg" w:cstheme="minorHAnsi"/>
          <w:sz w:val="22"/>
          <w:szCs w:val="22"/>
        </w:rPr>
        <w:t xml:space="preserve">Amongst 842 </w:t>
      </w:r>
      <w:r w:rsidR="00A131C2">
        <w:rPr>
          <w:rFonts w:ascii="Proxima Nova Rg" w:hAnsi="Proxima Nova Rg" w:cstheme="minorHAnsi"/>
          <w:sz w:val="22"/>
          <w:szCs w:val="22"/>
        </w:rPr>
        <w:t xml:space="preserve">mothers/caretakers </w:t>
      </w:r>
      <w:r w:rsidR="00C35332">
        <w:rPr>
          <w:rFonts w:ascii="Proxima Nova Rg" w:hAnsi="Proxima Nova Rg" w:cstheme="minorHAnsi"/>
          <w:sz w:val="22"/>
          <w:szCs w:val="22"/>
        </w:rPr>
        <w:t>of children</w:t>
      </w:r>
      <w:r w:rsidR="00A131C2">
        <w:rPr>
          <w:rFonts w:ascii="Proxima Nova Rg" w:hAnsi="Proxima Nova Rg" w:cstheme="minorHAnsi"/>
          <w:sz w:val="22"/>
          <w:szCs w:val="22"/>
        </w:rPr>
        <w:t xml:space="preserve"> between the age 1-14 years</w:t>
      </w:r>
      <w:r w:rsidR="002F11BD">
        <w:rPr>
          <w:rFonts w:ascii="Proxima Nova Rg" w:hAnsi="Proxima Nova Rg" w:cstheme="minorHAnsi"/>
          <w:sz w:val="22"/>
          <w:szCs w:val="22"/>
        </w:rPr>
        <w:t xml:space="preserve"> in Montenegro Roma </w:t>
      </w:r>
      <w:r w:rsidR="00C35332">
        <w:rPr>
          <w:rFonts w:ascii="Proxima Nova Rg" w:hAnsi="Proxima Nova Rg" w:cstheme="minorHAnsi"/>
          <w:sz w:val="22"/>
          <w:szCs w:val="22"/>
        </w:rPr>
        <w:t>Settlements</w:t>
      </w:r>
      <w:r w:rsidR="00435E67">
        <w:rPr>
          <w:rFonts w:ascii="Proxima Nova Rg" w:hAnsi="Proxima Nova Rg" w:cstheme="minorHAnsi"/>
          <w:sz w:val="22"/>
          <w:szCs w:val="22"/>
        </w:rPr>
        <w:t xml:space="preserve">, only 18.5% believe </w:t>
      </w:r>
      <w:r w:rsidR="00C35332">
        <w:rPr>
          <w:rFonts w:ascii="Proxima Nova Rg" w:hAnsi="Proxima Nova Rg" w:cstheme="minorHAnsi"/>
          <w:sz w:val="22"/>
          <w:szCs w:val="22"/>
        </w:rPr>
        <w:t xml:space="preserve">that physical punishment is necessary to raise a child. </w:t>
      </w:r>
    </w:p>
    <w:p w14:paraId="4C9A7365" w14:textId="3CCB6055" w:rsidR="003A58CA" w:rsidRDefault="00E667AC" w:rsidP="006F61EC">
      <w:pPr>
        <w:spacing w:after="60"/>
        <w:ind w:left="720"/>
        <w:rPr>
          <w:rFonts w:ascii="Proxima Nova Rg" w:hAnsi="Proxima Nova Rg" w:cstheme="minorHAnsi"/>
          <w:sz w:val="22"/>
          <w:szCs w:val="22"/>
        </w:rPr>
      </w:pPr>
      <w:r>
        <w:rPr>
          <w:rFonts w:ascii="Proxima Nova Rg" w:hAnsi="Proxima Nova Rg" w:cstheme="minorHAnsi"/>
          <w:sz w:val="22"/>
          <w:szCs w:val="22"/>
        </w:rPr>
        <w:t>(</w:t>
      </w:r>
      <w:r w:rsidR="00F1372E" w:rsidRPr="00F1372E">
        <w:rPr>
          <w:rFonts w:ascii="Proxima Nova Rg" w:hAnsi="Proxima Nova Rg" w:cstheme="minorHAnsi"/>
          <w:sz w:val="22"/>
          <w:szCs w:val="22"/>
        </w:rPr>
        <w:t>Statistical Office of Montenegro (MONSTAT) and UNICEF. 2019. 2018 Montenegro Multiple Indicator Cluster Survey and 2018 Montenegro Roma Settlements Multiple Indicator Cluster Survey, Survey Findings Report. Podgorica, Montenegro: MONSTAT and UNICEF</w:t>
      </w:r>
      <w:r w:rsidR="00AD656C">
        <w:rPr>
          <w:rFonts w:ascii="Proxima Nova Rg" w:hAnsi="Proxima Nova Rg" w:cstheme="minorHAnsi"/>
          <w:sz w:val="22"/>
          <w:szCs w:val="22"/>
        </w:rPr>
        <w:t>)</w:t>
      </w:r>
    </w:p>
    <w:p w14:paraId="2E2C0520" w14:textId="77777777" w:rsidR="00E667AC" w:rsidRDefault="00E667AC" w:rsidP="006C71E2">
      <w:pPr>
        <w:spacing w:after="60"/>
        <w:rPr>
          <w:rFonts w:ascii="Proxima Nova Rg" w:hAnsi="Proxima Nova Rg" w:cstheme="minorHAnsi"/>
          <w:sz w:val="22"/>
          <w:szCs w:val="22"/>
        </w:rPr>
      </w:pPr>
    </w:p>
    <w:p w14:paraId="2B5C80B8" w14:textId="61689309" w:rsidR="006C71E2" w:rsidRPr="00D616D3" w:rsidRDefault="006C71E2" w:rsidP="006C71E2">
      <w:pPr>
        <w:spacing w:after="60"/>
        <w:rPr>
          <w:rFonts w:ascii="Proxima Nova Rg" w:hAnsi="Proxima Nova Rg" w:cstheme="minorHAnsi"/>
          <w:sz w:val="22"/>
          <w:szCs w:val="22"/>
        </w:rPr>
      </w:pPr>
      <w:r w:rsidRPr="00D616D3">
        <w:rPr>
          <w:rFonts w:ascii="Proxima Nova Rg" w:hAnsi="Proxima Nova Rg" w:cstheme="minorHAnsi"/>
          <w:sz w:val="22"/>
          <w:szCs w:val="22"/>
        </w:rPr>
        <w:t xml:space="preserve">According to a 2013 survey, 31% of children </w:t>
      </w:r>
      <w:r w:rsidR="00084763" w:rsidRPr="00D616D3">
        <w:rPr>
          <w:rFonts w:ascii="Proxima Nova Rg" w:hAnsi="Proxima Nova Rg" w:cstheme="minorHAnsi"/>
          <w:sz w:val="22"/>
          <w:szCs w:val="22"/>
        </w:rPr>
        <w:t>aged</w:t>
      </w:r>
      <w:r w:rsidRPr="00D616D3">
        <w:rPr>
          <w:rFonts w:ascii="Proxima Nova Rg" w:hAnsi="Proxima Nova Rg" w:cstheme="minorHAnsi"/>
          <w:sz w:val="22"/>
          <w:szCs w:val="22"/>
        </w:rPr>
        <w:t xml:space="preserve"> 1–14 were subjected to physical punishment during the month preceding the survey, with 2% of children subjected to severe physical punishment. In contrast, only 6% of respondents believed that physical punishment is needed to bring up, raise, or educate a child properly. Boys were subjected to physical discipline (36%) more than girls (26%). In terms of wealth status, 44% of children in the poorest households were subjected to physical punishment compared to 20% of children in the richest households. In total, 69% of children were subjected to at least one form of psychological or physical punishment by their parents or other adult household members. </w:t>
      </w:r>
    </w:p>
    <w:p w14:paraId="16C2EDBC" w14:textId="77777777" w:rsidR="006C71E2" w:rsidRPr="00517109" w:rsidRDefault="006C71E2" w:rsidP="006C71E2">
      <w:pPr>
        <w:spacing w:after="240"/>
        <w:jc w:val="right"/>
        <w:rPr>
          <w:rFonts w:ascii="Proxima Nova Rg" w:hAnsi="Proxima Nova Rg" w:cstheme="minorHAnsi"/>
          <w:sz w:val="20"/>
          <w:szCs w:val="20"/>
          <w:u w:val="single"/>
        </w:rPr>
      </w:pPr>
      <w:r w:rsidRPr="00517109">
        <w:rPr>
          <w:rFonts w:ascii="Proxima Nova Rg" w:eastAsia="Calibri" w:hAnsi="Proxima Nova Rg" w:cstheme="minorHAnsi"/>
          <w:color w:val="000000"/>
          <w:sz w:val="20"/>
          <w:szCs w:val="20"/>
          <w:lang w:eastAsia="en-GB"/>
        </w:rPr>
        <w:t>(</w:t>
      </w:r>
      <w:r w:rsidRPr="00517109">
        <w:rPr>
          <w:rFonts w:ascii="Proxima Nova Rg" w:hAnsi="Proxima Nova Rg" w:cstheme="minorHAnsi"/>
          <w:sz w:val="20"/>
          <w:szCs w:val="20"/>
        </w:rPr>
        <w:t xml:space="preserve">Statistical Office of Montenegro (MONSTAT) and UNICEF (2014), </w:t>
      </w:r>
      <w:r w:rsidRPr="00517109">
        <w:rPr>
          <w:rFonts w:ascii="Proxima Nova Rg" w:hAnsi="Proxima Nova Rg" w:cstheme="minorHAnsi"/>
          <w:i/>
          <w:sz w:val="20"/>
          <w:szCs w:val="20"/>
        </w:rPr>
        <w:t>Monitoring the situation of children and women: Multiple Indicator Cluster Survey 2013, Final Report</w:t>
      </w:r>
      <w:r w:rsidRPr="00517109">
        <w:rPr>
          <w:rFonts w:ascii="Proxima Nova Rg" w:hAnsi="Proxima Nova Rg" w:cstheme="minorHAnsi"/>
          <w:sz w:val="20"/>
          <w:szCs w:val="20"/>
        </w:rPr>
        <w:t>, Podgorica, Montenegro: Statistical Office of Montenegro (MONSTAT) and UNICEF</w:t>
      </w:r>
      <w:r w:rsidRPr="00517109">
        <w:rPr>
          <w:rFonts w:ascii="Proxima Nova Rg" w:eastAsia="Calibri" w:hAnsi="Proxima Nova Rg" w:cstheme="minorHAnsi"/>
          <w:b/>
          <w:color w:val="000000"/>
          <w:sz w:val="20"/>
          <w:szCs w:val="20"/>
          <w:lang w:eastAsia="en-GB"/>
        </w:rPr>
        <w:t>)</w:t>
      </w:r>
    </w:p>
    <w:p w14:paraId="4F27056F" w14:textId="77777777" w:rsidR="006C71E2" w:rsidRPr="00D616D3" w:rsidRDefault="006C71E2" w:rsidP="006C71E2">
      <w:pPr>
        <w:spacing w:after="60"/>
        <w:rPr>
          <w:rFonts w:ascii="Proxima Nova Rg" w:eastAsia="Calibri" w:hAnsi="Proxima Nova Rg" w:cstheme="minorHAnsi"/>
          <w:color w:val="000000"/>
          <w:sz w:val="22"/>
          <w:szCs w:val="22"/>
          <w:lang w:eastAsia="en-GB"/>
        </w:rPr>
      </w:pPr>
      <w:r w:rsidRPr="00D616D3">
        <w:rPr>
          <w:rFonts w:ascii="Proxima Nova Rg" w:eastAsia="Calibri" w:hAnsi="Proxima Nova Rg" w:cstheme="minorHAnsi"/>
          <w:color w:val="000000"/>
          <w:sz w:val="22"/>
          <w:szCs w:val="22"/>
          <w:lang w:eastAsia="en-GB"/>
        </w:rPr>
        <w:t>In June 2009, a survey of 1,000 mothers and others primary carers of children under 6 found that 55% had hit their child in the past week, although a smaller percentage (9%) believed physical punishment was necessary in childrearing. The survey also included 200 mothers and others primary carers living in Roma settlements: of these, 78% said they had hit their child in the past week and 32% thought physical punishment was necessary in childrearing. Following an awareness-raising campaign about early childhood development, including alternatives to physical punishment, a similar survey, carried out in November 2009, found that a smaller percentage (22%) of parents had physically punished their children in the past week.</w:t>
      </w:r>
    </w:p>
    <w:p w14:paraId="27085FBF" w14:textId="77777777" w:rsidR="006C71E2" w:rsidRPr="00517109" w:rsidRDefault="006C71E2" w:rsidP="006C71E2">
      <w:pPr>
        <w:spacing w:after="240"/>
        <w:jc w:val="right"/>
        <w:rPr>
          <w:rFonts w:ascii="Proxima Nova Rg" w:hAnsi="Proxima Nova Rg" w:cstheme="minorHAnsi"/>
          <w:sz w:val="20"/>
          <w:szCs w:val="20"/>
        </w:rPr>
      </w:pPr>
      <w:r w:rsidRPr="00517109">
        <w:rPr>
          <w:rFonts w:ascii="Proxima Nova Rg" w:eastAsia="Calibri" w:hAnsi="Proxima Nova Rg" w:cstheme="minorHAnsi"/>
          <w:color w:val="000000"/>
          <w:sz w:val="20"/>
          <w:szCs w:val="20"/>
          <w:lang w:eastAsia="en-GB"/>
        </w:rPr>
        <w:t xml:space="preserve">(Strategic Marketing Research (2009), </w:t>
      </w:r>
      <w:r w:rsidRPr="00517109">
        <w:rPr>
          <w:rFonts w:ascii="Proxima Nova Rg" w:eastAsia="Calibri" w:hAnsi="Proxima Nova Rg" w:cstheme="minorHAnsi"/>
          <w:i/>
          <w:iCs/>
          <w:color w:val="000000"/>
          <w:sz w:val="20"/>
          <w:szCs w:val="20"/>
          <w:lang w:eastAsia="en-GB"/>
        </w:rPr>
        <w:t>Early childhood development for UNICEF, June 2009</w:t>
      </w:r>
      <w:r w:rsidRPr="00517109">
        <w:rPr>
          <w:rFonts w:ascii="Proxima Nova Rg" w:eastAsia="Calibri" w:hAnsi="Proxima Nova Rg" w:cstheme="minorHAnsi"/>
          <w:color w:val="000000"/>
          <w:sz w:val="20"/>
          <w:szCs w:val="20"/>
          <w:lang w:eastAsia="en-GB"/>
        </w:rPr>
        <w:t xml:space="preserve">, StrategicPuls Group; Ipsos Strategic Marketing (2009), </w:t>
      </w:r>
      <w:r w:rsidRPr="00517109">
        <w:rPr>
          <w:rFonts w:ascii="Proxima Nova Rg" w:eastAsia="Calibri" w:hAnsi="Proxima Nova Rg" w:cstheme="minorHAnsi"/>
          <w:i/>
          <w:iCs/>
          <w:color w:val="000000"/>
          <w:sz w:val="20"/>
          <w:szCs w:val="20"/>
          <w:lang w:eastAsia="en-GB"/>
        </w:rPr>
        <w:t xml:space="preserve">Early childhood development – 2nd phase: Testing of campaign for UNICEF, November 2009, </w:t>
      </w:r>
      <w:r w:rsidRPr="00517109">
        <w:rPr>
          <w:rFonts w:ascii="Proxima Nova Rg" w:eastAsia="Calibri" w:hAnsi="Proxima Nova Rg" w:cstheme="minorHAnsi"/>
          <w:color w:val="000000"/>
          <w:sz w:val="20"/>
          <w:szCs w:val="20"/>
          <w:lang w:eastAsia="en-GB"/>
        </w:rPr>
        <w:t>Ipsos)</w:t>
      </w:r>
    </w:p>
    <w:p w14:paraId="21939915" w14:textId="77777777" w:rsidR="00D616D3" w:rsidRDefault="00D616D3" w:rsidP="00D616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D616D3" w:rsidRPr="00C42807" w14:paraId="47A6FF0C" w14:textId="77777777" w:rsidTr="00284B23">
        <w:tc>
          <w:tcPr>
            <w:tcW w:w="9922" w:type="dxa"/>
            <w:vAlign w:val="center"/>
          </w:tcPr>
          <w:p w14:paraId="366479F2" w14:textId="77777777" w:rsidR="00D616D3" w:rsidRPr="00C42807" w:rsidRDefault="00ED7D9A" w:rsidP="00284B23">
            <w:pPr>
              <w:spacing w:before="120" w:after="120"/>
              <w:rPr>
                <w:rFonts w:ascii="Proxima Nova Rg" w:hAnsi="Proxima Nova Rg" w:cstheme="minorHAnsi"/>
                <w:color w:val="595959" w:themeColor="text1" w:themeTint="A6"/>
                <w:sz w:val="22"/>
                <w:szCs w:val="22"/>
              </w:rPr>
            </w:pPr>
            <w:hyperlink r:id="rId12" w:history="1">
              <w:r w:rsidR="00D616D3" w:rsidRPr="00C42807">
                <w:rPr>
                  <w:rStyle w:val="Hyperlink"/>
                  <w:rFonts w:ascii="Proxima Nova Rg" w:hAnsi="Proxima Nova Rg" w:cstheme="minorHAnsi"/>
                  <w:color w:val="ECA145"/>
                  <w:sz w:val="22"/>
                  <w:szCs w:val="22"/>
                  <w:shd w:val="clear" w:color="auto" w:fill="FFFFFF"/>
                </w:rPr>
                <w:t>End Corporal Pu</w:t>
              </w:r>
              <w:r w:rsidR="00D616D3" w:rsidRPr="00253998">
                <w:rPr>
                  <w:rStyle w:val="Hyperlink"/>
                  <w:rFonts w:ascii="Proxima Nova Rg" w:hAnsi="Proxima Nova Rg" w:cstheme="minorHAnsi"/>
                  <w:color w:val="ECA145"/>
                  <w:sz w:val="22"/>
                  <w:szCs w:val="22"/>
                  <w:shd w:val="clear" w:color="auto" w:fill="FFFFFF"/>
                </w:rPr>
                <w:t>nish</w:t>
              </w:r>
              <w:r w:rsidR="00D616D3" w:rsidRPr="00C42807">
                <w:rPr>
                  <w:rStyle w:val="Hyperlink"/>
                  <w:rFonts w:ascii="Proxima Nova Rg" w:hAnsi="Proxima Nova Rg" w:cstheme="minorHAnsi"/>
                  <w:color w:val="ECA145"/>
                  <w:sz w:val="22"/>
                  <w:szCs w:val="22"/>
                  <w:shd w:val="clear" w:color="auto" w:fill="FFFFFF"/>
                </w:rPr>
                <w:t>ment </w:t>
              </w:r>
            </w:hyperlink>
            <w:r w:rsidR="00D616D3" w:rsidRPr="00307B4E">
              <w:rPr>
                <w:rFonts w:ascii="Proxima Nova Rg" w:hAnsi="Proxima Nova Rg" w:cstheme="minorHAnsi"/>
                <w:sz w:val="22"/>
                <w:szCs w:val="22"/>
                <w:shd w:val="clear" w:color="auto" w:fill="FFFFFF"/>
              </w:rPr>
              <w:t>is a critical initiative of the </w:t>
            </w:r>
            <w:hyperlink r:id="rId13" w:history="1">
              <w:r w:rsidR="00D616D3" w:rsidRPr="00C42807">
                <w:rPr>
                  <w:rStyle w:val="Hyperlink"/>
                  <w:rFonts w:ascii="Proxima Nova Rg" w:hAnsi="Proxima Nova Rg" w:cstheme="minorHAnsi"/>
                  <w:color w:val="ECA145"/>
                  <w:sz w:val="22"/>
                  <w:szCs w:val="22"/>
                  <w:shd w:val="clear" w:color="auto" w:fill="FFFFFF"/>
                </w:rPr>
                <w:t>Global Partnership</w:t>
              </w:r>
              <w:r w:rsidR="00D616D3" w:rsidRPr="003160CF">
                <w:rPr>
                  <w:rStyle w:val="Hyperlink"/>
                  <w:rFonts w:ascii="Proxima Nova Rg" w:hAnsi="Proxima Nova Rg" w:cstheme="minorHAnsi"/>
                  <w:color w:val="ECA145"/>
                  <w:sz w:val="22"/>
                  <w:szCs w:val="22"/>
                  <w:shd w:val="clear" w:color="auto" w:fill="FFFFFF"/>
                </w:rPr>
                <w:t xml:space="preserve"> to End Viol</w:t>
              </w:r>
              <w:r w:rsidR="00D616D3" w:rsidRPr="00C42807">
                <w:rPr>
                  <w:rStyle w:val="Hyperlink"/>
                  <w:rFonts w:ascii="Proxima Nova Rg" w:hAnsi="Proxima Nova Rg" w:cstheme="minorHAnsi"/>
                  <w:color w:val="ECA145"/>
                  <w:sz w:val="22"/>
                  <w:szCs w:val="22"/>
                  <w:shd w:val="clear" w:color="auto" w:fill="FFFFFF"/>
                </w:rPr>
                <w:t>ence Against Children</w:t>
              </w:r>
            </w:hyperlink>
            <w:r w:rsidR="00D616D3" w:rsidRPr="00C42807">
              <w:rPr>
                <w:rFonts w:ascii="Proxima Nova Rg" w:hAnsi="Proxima Nova Rg" w:cstheme="minorHAnsi"/>
                <w:color w:val="595959" w:themeColor="text1" w:themeTint="A6"/>
                <w:sz w:val="22"/>
                <w:szCs w:val="22"/>
                <w:shd w:val="clear" w:color="auto" w:fill="FFFFFF"/>
              </w:rPr>
              <w:t xml:space="preserve">. </w:t>
            </w:r>
            <w:r w:rsidR="00D616D3"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6C9349CC" w14:textId="77777777" w:rsidR="00D616D3" w:rsidRDefault="00D616D3" w:rsidP="00D616D3"/>
    <w:p w14:paraId="54008309" w14:textId="6332B527" w:rsidR="00C25080" w:rsidRPr="00517109" w:rsidRDefault="00C25080" w:rsidP="006C71E2">
      <w:pPr>
        <w:spacing w:after="60"/>
        <w:rPr>
          <w:rFonts w:ascii="Proxima Nova Rg" w:eastAsia="Calibri" w:hAnsi="Proxima Nova Rg" w:cstheme="minorHAnsi"/>
          <w:sz w:val="20"/>
          <w:szCs w:val="20"/>
          <w:lang w:eastAsia="en-GB"/>
        </w:rPr>
      </w:pPr>
    </w:p>
    <w:sectPr w:rsidR="00C25080" w:rsidRPr="00517109" w:rsidSect="00316EF7">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B0C0" w14:textId="77777777" w:rsidR="00C438A2" w:rsidRDefault="00C438A2" w:rsidP="00323C9D">
      <w:r>
        <w:separator/>
      </w:r>
    </w:p>
    <w:p w14:paraId="37E26854" w14:textId="77777777" w:rsidR="00C438A2" w:rsidRDefault="00C438A2"/>
  </w:endnote>
  <w:endnote w:type="continuationSeparator" w:id="0">
    <w:p w14:paraId="574206B9" w14:textId="77777777" w:rsidR="00C438A2" w:rsidRDefault="00C438A2" w:rsidP="00323C9D">
      <w:r>
        <w:continuationSeparator/>
      </w:r>
    </w:p>
    <w:p w14:paraId="1B08D74D" w14:textId="77777777" w:rsidR="00C438A2" w:rsidRDefault="00C438A2"/>
  </w:endnote>
  <w:endnote w:type="continuationNotice" w:id="1">
    <w:p w14:paraId="39DED4D3" w14:textId="77777777" w:rsidR="00C438A2" w:rsidRDefault="00C438A2"/>
    <w:p w14:paraId="34976D0F" w14:textId="77777777" w:rsidR="00C438A2" w:rsidRDefault="00C43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F72A819"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D938B0">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54AE" w14:textId="77777777" w:rsidR="00C438A2" w:rsidRDefault="00C438A2" w:rsidP="00323C9D">
      <w:r>
        <w:separator/>
      </w:r>
    </w:p>
    <w:p w14:paraId="7EF897DC" w14:textId="77777777" w:rsidR="00C438A2" w:rsidRDefault="00C438A2"/>
  </w:footnote>
  <w:footnote w:type="continuationSeparator" w:id="0">
    <w:p w14:paraId="2E892C72" w14:textId="77777777" w:rsidR="00C438A2" w:rsidRDefault="00C438A2" w:rsidP="00323C9D">
      <w:r>
        <w:continuationSeparator/>
      </w:r>
    </w:p>
    <w:p w14:paraId="5F7AE1E3" w14:textId="77777777" w:rsidR="00C438A2" w:rsidRDefault="00C438A2"/>
  </w:footnote>
  <w:footnote w:type="continuationNotice" w:id="1">
    <w:p w14:paraId="7F238B93" w14:textId="77777777" w:rsidR="00C438A2" w:rsidRDefault="00C438A2"/>
    <w:p w14:paraId="11AE7287" w14:textId="77777777" w:rsidR="00C438A2" w:rsidRDefault="00C438A2"/>
  </w:footnote>
  <w:footnote w:id="2">
    <w:p w14:paraId="5E8863EB" w14:textId="77777777" w:rsidR="006C71E2" w:rsidRPr="00D938B0" w:rsidRDefault="006C71E2" w:rsidP="006C71E2">
      <w:pPr>
        <w:pStyle w:val="FootnoteText"/>
        <w:rPr>
          <w:rFonts w:ascii="Proxima Nova Rg" w:hAnsi="Proxima Nova Rg" w:cstheme="minorHAnsi"/>
          <w:sz w:val="18"/>
          <w:szCs w:val="18"/>
        </w:rPr>
      </w:pPr>
      <w:r w:rsidRPr="00D938B0">
        <w:rPr>
          <w:rStyle w:val="FootnoteReference"/>
          <w:rFonts w:ascii="Proxima Nova Rg" w:hAnsi="Proxima Nova Rg" w:cstheme="minorHAnsi"/>
          <w:sz w:val="18"/>
          <w:szCs w:val="18"/>
        </w:rPr>
        <w:footnoteRef/>
      </w:r>
      <w:r w:rsidRPr="00D938B0">
        <w:rPr>
          <w:rFonts w:ascii="Proxima Nova Rg" w:hAnsi="Proxima Nova Rg" w:cstheme="minorHAnsi"/>
          <w:sz w:val="18"/>
          <w:szCs w:val="18"/>
        </w:rPr>
        <w:t xml:space="preserve"> </w:t>
      </w:r>
      <w:r w:rsidRPr="00D938B0">
        <w:rPr>
          <w:rFonts w:ascii="Proxima Nova Rg" w:eastAsia="Calibri" w:hAnsi="Proxima Nova Rg" w:cstheme="minorHAnsi"/>
          <w:sz w:val="18"/>
          <w:szCs w:val="18"/>
        </w:rPr>
        <w:t>22 October 2014, CCPR/C/MNE/Q/1/Add.1, Reply to list of issues, para. 34</w:t>
      </w:r>
    </w:p>
  </w:footnote>
  <w:footnote w:id="3">
    <w:p w14:paraId="316E2104" w14:textId="77777777" w:rsidR="006C71E2" w:rsidRPr="00D938B0" w:rsidRDefault="006C71E2" w:rsidP="006C71E2">
      <w:pPr>
        <w:pStyle w:val="FootnoteText"/>
        <w:rPr>
          <w:rFonts w:ascii="Proxima Nova Rg" w:hAnsi="Proxima Nova Rg" w:cstheme="minorHAnsi"/>
          <w:sz w:val="18"/>
          <w:szCs w:val="18"/>
        </w:rPr>
      </w:pPr>
      <w:r w:rsidRPr="00D938B0">
        <w:rPr>
          <w:rStyle w:val="FootnoteReference"/>
          <w:rFonts w:ascii="Proxima Nova Rg" w:hAnsi="Proxima Nova Rg" w:cstheme="minorHAnsi"/>
          <w:sz w:val="18"/>
          <w:szCs w:val="18"/>
        </w:rPr>
        <w:footnoteRef/>
      </w:r>
      <w:r w:rsidRPr="00D938B0">
        <w:rPr>
          <w:rFonts w:ascii="Proxima Nova Rg" w:hAnsi="Proxima Nova Rg" w:cstheme="minorHAnsi"/>
          <w:sz w:val="18"/>
          <w:szCs w:val="18"/>
        </w:rPr>
        <w:t xml:space="preserve"> 6 November 2017, A/HRC/WG.6/29/MNE/1, National report, para. 98</w:t>
      </w:r>
    </w:p>
  </w:footnote>
  <w:footnote w:id="4">
    <w:p w14:paraId="68F55D7C" w14:textId="77777777" w:rsidR="006C71E2" w:rsidRPr="006C71E2" w:rsidRDefault="006C71E2" w:rsidP="006C71E2">
      <w:pPr>
        <w:pStyle w:val="FootnoteText"/>
        <w:rPr>
          <w:rFonts w:asciiTheme="minorHAnsi" w:hAnsiTheme="minorHAnsi" w:cstheme="minorHAnsi"/>
        </w:rPr>
      </w:pPr>
      <w:r w:rsidRPr="00D938B0">
        <w:rPr>
          <w:rStyle w:val="FootnoteReference"/>
          <w:rFonts w:ascii="Proxima Nova Rg" w:hAnsi="Proxima Nova Rg" w:cstheme="minorHAnsi"/>
          <w:sz w:val="18"/>
          <w:szCs w:val="18"/>
        </w:rPr>
        <w:footnoteRef/>
      </w:r>
      <w:r w:rsidRPr="00D938B0">
        <w:rPr>
          <w:rFonts w:ascii="Proxima Nova Rg" w:hAnsi="Proxima Nova Rg" w:cstheme="minorHAnsi"/>
          <w:sz w:val="18"/>
          <w:szCs w:val="18"/>
        </w:rPr>
        <w:t xml:space="preserve"> 18 April 2018, A/HRC/38/13, Report of the working group, para. 10; 5 June 2018, A/HRC/38/13/Add.1, Report of the working group: Addendum, para. 23</w:t>
      </w:r>
    </w:p>
  </w:footnote>
  <w:footnote w:id="5">
    <w:p w14:paraId="50A9B76B" w14:textId="77777777" w:rsidR="006C71E2" w:rsidRPr="00D938B0" w:rsidRDefault="006C71E2" w:rsidP="006C71E2">
      <w:pPr>
        <w:pStyle w:val="FootnoteText"/>
        <w:rPr>
          <w:rFonts w:ascii="Proxima Nova Rg" w:hAnsi="Proxima Nova Rg" w:cstheme="minorHAnsi"/>
          <w:sz w:val="18"/>
          <w:szCs w:val="18"/>
        </w:rPr>
      </w:pPr>
      <w:r w:rsidRPr="00D938B0">
        <w:rPr>
          <w:rStyle w:val="FootnoteReference"/>
          <w:rFonts w:ascii="Proxima Nova Rg" w:hAnsi="Proxima Nova Rg" w:cstheme="minorHAnsi"/>
          <w:sz w:val="18"/>
          <w:szCs w:val="18"/>
        </w:rPr>
        <w:footnoteRef/>
      </w:r>
      <w:r w:rsidRPr="00D938B0">
        <w:rPr>
          <w:rFonts w:ascii="Proxima Nova Rg" w:hAnsi="Proxima Nova Rg" w:cstheme="minorHAnsi"/>
          <w:sz w:val="18"/>
          <w:szCs w:val="18"/>
        </w:rPr>
        <w:t xml:space="preserve"> 9 January 2009, A/HRC/10/74, Report of the working group, para. 66(5); 9 November 2009, </w:t>
      </w:r>
      <w:r w:rsidRPr="00D938B0">
        <w:rPr>
          <w:rFonts w:ascii="Proxima Nova Rg" w:eastAsia="Calibri" w:hAnsi="Proxima Nova Rg" w:cstheme="minorHAnsi"/>
          <w:sz w:val="18"/>
          <w:szCs w:val="18"/>
        </w:rPr>
        <w:t>A/HRC/10/29, Report of the Human Rights Council on its tenth session, para. 411</w:t>
      </w:r>
    </w:p>
  </w:footnote>
  <w:footnote w:id="6">
    <w:p w14:paraId="19EE717E" w14:textId="77777777" w:rsidR="006C71E2" w:rsidRPr="00D938B0" w:rsidRDefault="006C71E2" w:rsidP="006C71E2">
      <w:pPr>
        <w:pStyle w:val="FootnoteText"/>
        <w:rPr>
          <w:rFonts w:ascii="Proxima Nova Rg" w:hAnsi="Proxima Nova Rg" w:cstheme="minorHAnsi"/>
          <w:sz w:val="18"/>
          <w:szCs w:val="18"/>
        </w:rPr>
      </w:pPr>
      <w:r w:rsidRPr="00D938B0">
        <w:rPr>
          <w:rStyle w:val="FootnoteReference"/>
          <w:rFonts w:ascii="Proxima Nova Rg" w:hAnsi="Proxima Nova Rg" w:cstheme="minorHAnsi"/>
          <w:sz w:val="18"/>
          <w:szCs w:val="18"/>
        </w:rPr>
        <w:footnoteRef/>
      </w:r>
      <w:r w:rsidRPr="00D938B0">
        <w:rPr>
          <w:rFonts w:ascii="Proxima Nova Rg" w:hAnsi="Proxima Nova Rg" w:cstheme="minorHAnsi"/>
          <w:sz w:val="18"/>
          <w:szCs w:val="18"/>
        </w:rPr>
        <w:t xml:space="preserve"> 21 March 2013, A/HRC/23/12, Report of the working group, paras. 117(17), 118(5) and 119(9)</w:t>
      </w:r>
    </w:p>
  </w:footnote>
  <w:footnote w:id="7">
    <w:p w14:paraId="6B84BEA5" w14:textId="77777777" w:rsidR="006C71E2" w:rsidRPr="006C71E2" w:rsidRDefault="006C71E2" w:rsidP="006C71E2">
      <w:pPr>
        <w:pStyle w:val="FootnoteText"/>
        <w:rPr>
          <w:rFonts w:asciiTheme="minorHAnsi" w:hAnsiTheme="minorHAnsi" w:cstheme="minorHAnsi"/>
        </w:rPr>
      </w:pPr>
      <w:r w:rsidRPr="00D938B0">
        <w:rPr>
          <w:rStyle w:val="FootnoteReference"/>
          <w:rFonts w:ascii="Proxima Nova Rg" w:hAnsi="Proxima Nova Rg" w:cstheme="minorHAnsi"/>
          <w:sz w:val="18"/>
          <w:szCs w:val="18"/>
        </w:rPr>
        <w:footnoteRef/>
      </w:r>
      <w:r w:rsidRPr="00D938B0">
        <w:rPr>
          <w:rFonts w:ascii="Proxima Nova Rg" w:hAnsi="Proxima Nova Rg" w:cstheme="minorHAnsi"/>
          <w:sz w:val="18"/>
          <w:szCs w:val="18"/>
        </w:rPr>
        <w:t xml:space="preserve"> 21 March 2013, A/HRC/23/12, Report of the working group, paras. paras. 117(17) and 118(5)</w:t>
      </w:r>
    </w:p>
  </w:footnote>
  <w:footnote w:id="8">
    <w:p w14:paraId="5E92B1E8" w14:textId="77777777" w:rsidR="006C71E2" w:rsidRPr="00D938B0" w:rsidRDefault="006C71E2" w:rsidP="006C71E2">
      <w:pPr>
        <w:pStyle w:val="FootnoteText"/>
        <w:rPr>
          <w:rFonts w:ascii="Proxima Nova Rg" w:hAnsi="Proxima Nova Rg" w:cstheme="minorHAnsi"/>
          <w:sz w:val="18"/>
          <w:szCs w:val="18"/>
        </w:rPr>
      </w:pPr>
      <w:r w:rsidRPr="00D938B0">
        <w:rPr>
          <w:rStyle w:val="FootnoteReference"/>
          <w:rFonts w:ascii="Proxima Nova Rg" w:hAnsi="Proxima Nova Rg" w:cstheme="minorHAnsi"/>
          <w:sz w:val="18"/>
          <w:szCs w:val="18"/>
        </w:rPr>
        <w:footnoteRef/>
      </w:r>
      <w:r w:rsidRPr="00D938B0">
        <w:rPr>
          <w:rFonts w:ascii="Proxima Nova Rg" w:hAnsi="Proxima Nova Rg" w:cstheme="minorHAnsi"/>
          <w:sz w:val="18"/>
          <w:szCs w:val="18"/>
        </w:rPr>
        <w:t xml:space="preserve"> 18 April 2013, A/HRC/23/12/Add.1, Report of the working group: Addendum, para. 21</w:t>
      </w:r>
    </w:p>
  </w:footnote>
  <w:footnote w:id="9">
    <w:p w14:paraId="3CBFF5C3" w14:textId="77777777" w:rsidR="006C71E2" w:rsidRPr="006C71E2" w:rsidRDefault="006C71E2" w:rsidP="006C71E2">
      <w:pPr>
        <w:pStyle w:val="FootnoteText"/>
        <w:rPr>
          <w:rFonts w:asciiTheme="minorHAnsi" w:hAnsiTheme="minorHAnsi" w:cstheme="minorHAnsi"/>
        </w:rPr>
      </w:pPr>
      <w:r w:rsidRPr="00D938B0">
        <w:rPr>
          <w:rStyle w:val="FootnoteReference"/>
          <w:rFonts w:ascii="Proxima Nova Rg" w:hAnsi="Proxima Nova Rg" w:cstheme="minorHAnsi"/>
          <w:sz w:val="18"/>
          <w:szCs w:val="18"/>
        </w:rPr>
        <w:footnoteRef/>
      </w:r>
      <w:r w:rsidRPr="00D938B0">
        <w:rPr>
          <w:rFonts w:ascii="Proxima Nova Rg" w:hAnsi="Proxima Nova Rg" w:cstheme="minorHAnsi"/>
          <w:sz w:val="18"/>
          <w:szCs w:val="18"/>
        </w:rPr>
        <w:t xml:space="preserve"> 18 April 2018, A/HRC/38/13, Report of the working group, para. 105(125)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EB35" w14:textId="14470CA1" w:rsidR="00316EF7" w:rsidRDefault="00316EF7">
    <w:pPr>
      <w:pStyle w:val="Header"/>
    </w:pPr>
    <w:r>
      <w:rPr>
        <w:noProof/>
        <w:lang w:eastAsia="en-GB"/>
      </w:rPr>
      <w:drawing>
        <wp:anchor distT="0" distB="0" distL="114300" distR="114300" simplePos="0" relativeHeight="251659264" behindDoc="0" locked="0" layoutInCell="1" allowOverlap="1" wp14:anchorId="04BC2ADF" wp14:editId="31B85444">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930704656">
    <w:abstractNumId w:val="3"/>
  </w:num>
  <w:num w:numId="2" w16cid:durableId="948467787">
    <w:abstractNumId w:val="2"/>
  </w:num>
  <w:num w:numId="3" w16cid:durableId="719521615">
    <w:abstractNumId w:val="1"/>
  </w:num>
  <w:num w:numId="4" w16cid:durableId="9923681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84763"/>
    <w:rsid w:val="000871B1"/>
    <w:rsid w:val="000B0A8C"/>
    <w:rsid w:val="000B66F9"/>
    <w:rsid w:val="000C22FB"/>
    <w:rsid w:val="000C2652"/>
    <w:rsid w:val="000C2FF2"/>
    <w:rsid w:val="000E44EA"/>
    <w:rsid w:val="000F60CE"/>
    <w:rsid w:val="00105465"/>
    <w:rsid w:val="0010748C"/>
    <w:rsid w:val="00120D68"/>
    <w:rsid w:val="00123508"/>
    <w:rsid w:val="001356B5"/>
    <w:rsid w:val="00142C16"/>
    <w:rsid w:val="00172037"/>
    <w:rsid w:val="00175ECF"/>
    <w:rsid w:val="001A06FE"/>
    <w:rsid w:val="001C0CB6"/>
    <w:rsid w:val="001C29C3"/>
    <w:rsid w:val="001C3AD7"/>
    <w:rsid w:val="001C4244"/>
    <w:rsid w:val="001D6B19"/>
    <w:rsid w:val="001E43C2"/>
    <w:rsid w:val="001E6A86"/>
    <w:rsid w:val="001E7E13"/>
    <w:rsid w:val="001F0E48"/>
    <w:rsid w:val="001F4A70"/>
    <w:rsid w:val="001F720B"/>
    <w:rsid w:val="00214EE1"/>
    <w:rsid w:val="00222FAB"/>
    <w:rsid w:val="00226A92"/>
    <w:rsid w:val="00231F5D"/>
    <w:rsid w:val="00234040"/>
    <w:rsid w:val="00240EA1"/>
    <w:rsid w:val="00260954"/>
    <w:rsid w:val="00271923"/>
    <w:rsid w:val="0027510C"/>
    <w:rsid w:val="002834F2"/>
    <w:rsid w:val="00284A40"/>
    <w:rsid w:val="00284BD8"/>
    <w:rsid w:val="00294582"/>
    <w:rsid w:val="00294AEE"/>
    <w:rsid w:val="002A0B7F"/>
    <w:rsid w:val="002A51B6"/>
    <w:rsid w:val="002A7DDC"/>
    <w:rsid w:val="002B4939"/>
    <w:rsid w:val="002B7146"/>
    <w:rsid w:val="002C429C"/>
    <w:rsid w:val="002D2B67"/>
    <w:rsid w:val="002D7F89"/>
    <w:rsid w:val="002E53C2"/>
    <w:rsid w:val="002E6523"/>
    <w:rsid w:val="002F1015"/>
    <w:rsid w:val="002F11BD"/>
    <w:rsid w:val="002F67AB"/>
    <w:rsid w:val="00304BF9"/>
    <w:rsid w:val="00305B1E"/>
    <w:rsid w:val="00316EF7"/>
    <w:rsid w:val="00322005"/>
    <w:rsid w:val="00323C9D"/>
    <w:rsid w:val="003323EB"/>
    <w:rsid w:val="00333AE9"/>
    <w:rsid w:val="003360DB"/>
    <w:rsid w:val="00337AB1"/>
    <w:rsid w:val="00337F08"/>
    <w:rsid w:val="0034398E"/>
    <w:rsid w:val="00343C04"/>
    <w:rsid w:val="00353156"/>
    <w:rsid w:val="00355E0D"/>
    <w:rsid w:val="00355FAA"/>
    <w:rsid w:val="00356F60"/>
    <w:rsid w:val="003609AF"/>
    <w:rsid w:val="00362EA6"/>
    <w:rsid w:val="00373FE1"/>
    <w:rsid w:val="0038447B"/>
    <w:rsid w:val="0038593B"/>
    <w:rsid w:val="00386A5F"/>
    <w:rsid w:val="00393250"/>
    <w:rsid w:val="003A0232"/>
    <w:rsid w:val="003A1B48"/>
    <w:rsid w:val="003A42D8"/>
    <w:rsid w:val="003A496E"/>
    <w:rsid w:val="003A58CA"/>
    <w:rsid w:val="003A67D6"/>
    <w:rsid w:val="003B2F25"/>
    <w:rsid w:val="003B5F8C"/>
    <w:rsid w:val="003D2E36"/>
    <w:rsid w:val="003D2F63"/>
    <w:rsid w:val="003E77B6"/>
    <w:rsid w:val="003F0753"/>
    <w:rsid w:val="003F3A57"/>
    <w:rsid w:val="003F72BA"/>
    <w:rsid w:val="00406DE8"/>
    <w:rsid w:val="00415C1C"/>
    <w:rsid w:val="00420FCF"/>
    <w:rsid w:val="004215AF"/>
    <w:rsid w:val="00435E67"/>
    <w:rsid w:val="00462259"/>
    <w:rsid w:val="00464D72"/>
    <w:rsid w:val="00466753"/>
    <w:rsid w:val="004671DD"/>
    <w:rsid w:val="00481EA0"/>
    <w:rsid w:val="00493445"/>
    <w:rsid w:val="0049508D"/>
    <w:rsid w:val="004A1576"/>
    <w:rsid w:val="004A62CE"/>
    <w:rsid w:val="004B5E0A"/>
    <w:rsid w:val="004C3DA7"/>
    <w:rsid w:val="004C4932"/>
    <w:rsid w:val="004D3E02"/>
    <w:rsid w:val="004D6AF5"/>
    <w:rsid w:val="004E2750"/>
    <w:rsid w:val="004E2E39"/>
    <w:rsid w:val="004E7AC7"/>
    <w:rsid w:val="004F050F"/>
    <w:rsid w:val="005015FA"/>
    <w:rsid w:val="00507C77"/>
    <w:rsid w:val="00511F68"/>
    <w:rsid w:val="005126FB"/>
    <w:rsid w:val="00517109"/>
    <w:rsid w:val="0051748B"/>
    <w:rsid w:val="00535471"/>
    <w:rsid w:val="005354D3"/>
    <w:rsid w:val="00547FAF"/>
    <w:rsid w:val="00551E97"/>
    <w:rsid w:val="00554538"/>
    <w:rsid w:val="00565B6E"/>
    <w:rsid w:val="00565FA6"/>
    <w:rsid w:val="00570B3A"/>
    <w:rsid w:val="00591C56"/>
    <w:rsid w:val="005920BB"/>
    <w:rsid w:val="005A7870"/>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5F68"/>
    <w:rsid w:val="00657C16"/>
    <w:rsid w:val="00663891"/>
    <w:rsid w:val="00667B6E"/>
    <w:rsid w:val="00670CE7"/>
    <w:rsid w:val="006825A3"/>
    <w:rsid w:val="00682E39"/>
    <w:rsid w:val="006929A1"/>
    <w:rsid w:val="006A1C2C"/>
    <w:rsid w:val="006C2E7A"/>
    <w:rsid w:val="006C71E2"/>
    <w:rsid w:val="006D0138"/>
    <w:rsid w:val="006D767D"/>
    <w:rsid w:val="006F1AB7"/>
    <w:rsid w:val="006F2157"/>
    <w:rsid w:val="006F553D"/>
    <w:rsid w:val="006F61EC"/>
    <w:rsid w:val="006F7D83"/>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C40"/>
    <w:rsid w:val="00796E3F"/>
    <w:rsid w:val="007A3B8E"/>
    <w:rsid w:val="007A4233"/>
    <w:rsid w:val="007A5017"/>
    <w:rsid w:val="007A5E80"/>
    <w:rsid w:val="007B02C0"/>
    <w:rsid w:val="007B60E4"/>
    <w:rsid w:val="007C434E"/>
    <w:rsid w:val="007C5364"/>
    <w:rsid w:val="007C56DC"/>
    <w:rsid w:val="007C5F05"/>
    <w:rsid w:val="007C687F"/>
    <w:rsid w:val="007D0DF5"/>
    <w:rsid w:val="007D1677"/>
    <w:rsid w:val="007E0EE4"/>
    <w:rsid w:val="007E3D40"/>
    <w:rsid w:val="007F0482"/>
    <w:rsid w:val="007F22C1"/>
    <w:rsid w:val="00810387"/>
    <w:rsid w:val="00820DC0"/>
    <w:rsid w:val="00823B96"/>
    <w:rsid w:val="0082500B"/>
    <w:rsid w:val="008331FF"/>
    <w:rsid w:val="00855E97"/>
    <w:rsid w:val="00862AF5"/>
    <w:rsid w:val="008660AF"/>
    <w:rsid w:val="0087083D"/>
    <w:rsid w:val="00882B26"/>
    <w:rsid w:val="00883606"/>
    <w:rsid w:val="008906D8"/>
    <w:rsid w:val="00896423"/>
    <w:rsid w:val="0089745C"/>
    <w:rsid w:val="008A12B3"/>
    <w:rsid w:val="008A612B"/>
    <w:rsid w:val="008B0110"/>
    <w:rsid w:val="008C689B"/>
    <w:rsid w:val="008D4938"/>
    <w:rsid w:val="008D7981"/>
    <w:rsid w:val="008E3F03"/>
    <w:rsid w:val="008F31D8"/>
    <w:rsid w:val="008F4411"/>
    <w:rsid w:val="008F52F8"/>
    <w:rsid w:val="00905ADB"/>
    <w:rsid w:val="00907813"/>
    <w:rsid w:val="00912AE7"/>
    <w:rsid w:val="0091489B"/>
    <w:rsid w:val="00965E99"/>
    <w:rsid w:val="0097538D"/>
    <w:rsid w:val="00977A67"/>
    <w:rsid w:val="009837D0"/>
    <w:rsid w:val="00997A39"/>
    <w:rsid w:val="009A1415"/>
    <w:rsid w:val="009A586A"/>
    <w:rsid w:val="009B04A9"/>
    <w:rsid w:val="009B1D74"/>
    <w:rsid w:val="009B7984"/>
    <w:rsid w:val="009C6C86"/>
    <w:rsid w:val="009C7BE5"/>
    <w:rsid w:val="009D26D5"/>
    <w:rsid w:val="009D3F99"/>
    <w:rsid w:val="009E2A54"/>
    <w:rsid w:val="009E32B2"/>
    <w:rsid w:val="009E3D6C"/>
    <w:rsid w:val="009F51E6"/>
    <w:rsid w:val="00A131C2"/>
    <w:rsid w:val="00A175AF"/>
    <w:rsid w:val="00A30CD1"/>
    <w:rsid w:val="00A36B68"/>
    <w:rsid w:val="00A37600"/>
    <w:rsid w:val="00A515CB"/>
    <w:rsid w:val="00A5209D"/>
    <w:rsid w:val="00A65D58"/>
    <w:rsid w:val="00A666AC"/>
    <w:rsid w:val="00A66E9F"/>
    <w:rsid w:val="00A74C71"/>
    <w:rsid w:val="00A811B9"/>
    <w:rsid w:val="00A84247"/>
    <w:rsid w:val="00A84361"/>
    <w:rsid w:val="00A877EE"/>
    <w:rsid w:val="00A9080C"/>
    <w:rsid w:val="00AC10E4"/>
    <w:rsid w:val="00AC2417"/>
    <w:rsid w:val="00AC78F1"/>
    <w:rsid w:val="00AD1084"/>
    <w:rsid w:val="00AD656C"/>
    <w:rsid w:val="00AE4B01"/>
    <w:rsid w:val="00AF4F61"/>
    <w:rsid w:val="00AF60F8"/>
    <w:rsid w:val="00AF7698"/>
    <w:rsid w:val="00B011D7"/>
    <w:rsid w:val="00B02F79"/>
    <w:rsid w:val="00B1018C"/>
    <w:rsid w:val="00B109B0"/>
    <w:rsid w:val="00B11251"/>
    <w:rsid w:val="00B1427E"/>
    <w:rsid w:val="00B16C77"/>
    <w:rsid w:val="00B20083"/>
    <w:rsid w:val="00B25DA6"/>
    <w:rsid w:val="00B439AA"/>
    <w:rsid w:val="00B4688A"/>
    <w:rsid w:val="00B47009"/>
    <w:rsid w:val="00B64C3E"/>
    <w:rsid w:val="00B832DC"/>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341A"/>
    <w:rsid w:val="00C25080"/>
    <w:rsid w:val="00C25D4D"/>
    <w:rsid w:val="00C3049C"/>
    <w:rsid w:val="00C35332"/>
    <w:rsid w:val="00C402BD"/>
    <w:rsid w:val="00C41E08"/>
    <w:rsid w:val="00C42D95"/>
    <w:rsid w:val="00C438A2"/>
    <w:rsid w:val="00C542E5"/>
    <w:rsid w:val="00C62631"/>
    <w:rsid w:val="00C707B9"/>
    <w:rsid w:val="00C73434"/>
    <w:rsid w:val="00C77C73"/>
    <w:rsid w:val="00C90F83"/>
    <w:rsid w:val="00C93090"/>
    <w:rsid w:val="00CA1110"/>
    <w:rsid w:val="00CA5408"/>
    <w:rsid w:val="00CB054F"/>
    <w:rsid w:val="00CB23B9"/>
    <w:rsid w:val="00CD5FFE"/>
    <w:rsid w:val="00CE436E"/>
    <w:rsid w:val="00CF14A8"/>
    <w:rsid w:val="00CF3031"/>
    <w:rsid w:val="00D07E47"/>
    <w:rsid w:val="00D1051F"/>
    <w:rsid w:val="00D21F35"/>
    <w:rsid w:val="00D2680F"/>
    <w:rsid w:val="00D27025"/>
    <w:rsid w:val="00D27865"/>
    <w:rsid w:val="00D31CBE"/>
    <w:rsid w:val="00D32098"/>
    <w:rsid w:val="00D33C41"/>
    <w:rsid w:val="00D35910"/>
    <w:rsid w:val="00D45C36"/>
    <w:rsid w:val="00D53AD4"/>
    <w:rsid w:val="00D616D3"/>
    <w:rsid w:val="00D7345E"/>
    <w:rsid w:val="00D7371D"/>
    <w:rsid w:val="00D77A77"/>
    <w:rsid w:val="00D77C99"/>
    <w:rsid w:val="00D80B70"/>
    <w:rsid w:val="00D86D9B"/>
    <w:rsid w:val="00D938B0"/>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45C8A"/>
    <w:rsid w:val="00E55FFB"/>
    <w:rsid w:val="00E6083D"/>
    <w:rsid w:val="00E667AC"/>
    <w:rsid w:val="00E77670"/>
    <w:rsid w:val="00E80F11"/>
    <w:rsid w:val="00E822E8"/>
    <w:rsid w:val="00E96CC3"/>
    <w:rsid w:val="00E9746B"/>
    <w:rsid w:val="00EA17A3"/>
    <w:rsid w:val="00EA7F31"/>
    <w:rsid w:val="00EB5852"/>
    <w:rsid w:val="00EB6628"/>
    <w:rsid w:val="00ED58A3"/>
    <w:rsid w:val="00ED7D9A"/>
    <w:rsid w:val="00ED7E74"/>
    <w:rsid w:val="00EE2463"/>
    <w:rsid w:val="00EE2C43"/>
    <w:rsid w:val="00EE3401"/>
    <w:rsid w:val="00EE5054"/>
    <w:rsid w:val="00EF4506"/>
    <w:rsid w:val="00EF7B48"/>
    <w:rsid w:val="00F05051"/>
    <w:rsid w:val="00F05066"/>
    <w:rsid w:val="00F06234"/>
    <w:rsid w:val="00F1372E"/>
    <w:rsid w:val="00F15021"/>
    <w:rsid w:val="00F210EF"/>
    <w:rsid w:val="00F26B60"/>
    <w:rsid w:val="00F26DB7"/>
    <w:rsid w:val="00F31816"/>
    <w:rsid w:val="00F3515B"/>
    <w:rsid w:val="00F501D1"/>
    <w:rsid w:val="00F604EC"/>
    <w:rsid w:val="00F63FD9"/>
    <w:rsid w:val="00F70A9B"/>
    <w:rsid w:val="00F71688"/>
    <w:rsid w:val="00F71F67"/>
    <w:rsid w:val="00F72B98"/>
    <w:rsid w:val="00F74F9D"/>
    <w:rsid w:val="00F777F7"/>
    <w:rsid w:val="00F81F4E"/>
    <w:rsid w:val="00F864E6"/>
    <w:rsid w:val="00FA04E4"/>
    <w:rsid w:val="00FA532B"/>
    <w:rsid w:val="00FA7037"/>
    <w:rsid w:val="00FA77DC"/>
    <w:rsid w:val="00FB162B"/>
    <w:rsid w:val="00FB50C9"/>
    <w:rsid w:val="00FB5BFD"/>
    <w:rsid w:val="00FC2078"/>
    <w:rsid w:val="00FC216E"/>
    <w:rsid w:val="00FC29A3"/>
    <w:rsid w:val="00FC2A50"/>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val="en-US"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6753"/>
    <w:rPr>
      <w:rFonts w:ascii="Grota Sans" w:eastAsia="Times New Roman" w:hAnsi="Grota San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500774404">
      <w:bodyDiv w:val="1"/>
      <w:marLeft w:val="0"/>
      <w:marRight w:val="0"/>
      <w:marTop w:val="0"/>
      <w:marBottom w:val="0"/>
      <w:divBdr>
        <w:top w:val="none" w:sz="0" w:space="0" w:color="auto"/>
        <w:left w:val="none" w:sz="0" w:space="0" w:color="auto"/>
        <w:bottom w:val="none" w:sz="0" w:space="0" w:color="auto"/>
        <w:right w:val="none" w:sz="0" w:space="0" w:color="auto"/>
      </w:divBdr>
      <w:divsChild>
        <w:div w:id="1740248979">
          <w:marLeft w:val="0"/>
          <w:marRight w:val="0"/>
          <w:marTop w:val="0"/>
          <w:marBottom w:val="0"/>
          <w:divBdr>
            <w:top w:val="none" w:sz="0" w:space="0" w:color="auto"/>
            <w:left w:val="none" w:sz="0" w:space="0" w:color="auto"/>
            <w:bottom w:val="none" w:sz="0" w:space="0" w:color="auto"/>
            <w:right w:val="none" w:sz="0" w:space="0" w:color="auto"/>
          </w:divBdr>
        </w:div>
        <w:div w:id="1962372263">
          <w:marLeft w:val="0"/>
          <w:marRight w:val="0"/>
          <w:marTop w:val="0"/>
          <w:marBottom w:val="0"/>
          <w:divBdr>
            <w:top w:val="none" w:sz="0" w:space="0" w:color="auto"/>
            <w:left w:val="none" w:sz="0" w:space="0" w:color="auto"/>
            <w:bottom w:val="none" w:sz="0" w:space="0" w:color="auto"/>
            <w:right w:val="none" w:sz="0" w:space="0" w:color="auto"/>
          </w:divBdr>
        </w:div>
        <w:div w:id="1937057440">
          <w:marLeft w:val="0"/>
          <w:marRight w:val="0"/>
          <w:marTop w:val="0"/>
          <w:marBottom w:val="0"/>
          <w:divBdr>
            <w:top w:val="none" w:sz="0" w:space="0" w:color="auto"/>
            <w:left w:val="none" w:sz="0" w:space="0" w:color="auto"/>
            <w:bottom w:val="none" w:sz="0" w:space="0" w:color="auto"/>
            <w:right w:val="none" w:sz="0" w:space="0" w:color="auto"/>
          </w:divBdr>
        </w:div>
      </w:divsChild>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23FFAC-D675-47D8-AD13-22A86A292CC1}">
  <ds:schemaRefs>
    <ds:schemaRef ds:uri="http://schemas.openxmlformats.org/officeDocument/2006/bibliography"/>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415D876E-D6CC-44B2-B770-44273BB39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8</cp:revision>
  <cp:lastPrinted>2014-10-30T23:06:00Z</cp:lastPrinted>
  <dcterms:created xsi:type="dcterms:W3CDTF">2022-07-05T11:25:00Z</dcterms:created>
  <dcterms:modified xsi:type="dcterms:W3CDTF">2022-07-05T11:29:00Z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