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0F558" w14:textId="49410676" w:rsidR="00541BAF" w:rsidRDefault="00541BAF"/>
    <w:p w14:paraId="5EA1C05F" w14:textId="42B69F71" w:rsidR="00541BAF" w:rsidRDefault="00541BAF"/>
    <w:p w14:paraId="730F91E2" w14:textId="375C7128" w:rsidR="00541BAF" w:rsidRDefault="00541BAF"/>
    <w:p w14:paraId="706DCE4A" w14:textId="77777777" w:rsidR="00541BAF" w:rsidRDefault="00541B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3D2B21" w14:paraId="444161C0" w14:textId="77777777" w:rsidTr="002F7ABD">
        <w:tc>
          <w:tcPr>
            <w:tcW w:w="9922" w:type="dxa"/>
            <w:gridSpan w:val="2"/>
          </w:tcPr>
          <w:p w14:paraId="1A30267E" w14:textId="478C85D9" w:rsidR="00EE2C43" w:rsidRPr="003D2B21" w:rsidRDefault="00EE2C43" w:rsidP="00A23F8F">
            <w:pPr>
              <w:spacing w:before="120" w:after="240"/>
              <w:rPr>
                <w:rFonts w:ascii="Proxima Nova Rg" w:hAnsi="Proxima Nova Rg" w:cstheme="minorHAnsi"/>
                <w:b/>
                <w:noProof/>
                <w:color w:val="1E3250"/>
                <w:sz w:val="56"/>
                <w:szCs w:val="56"/>
                <w:lang w:eastAsia="en-GB"/>
              </w:rPr>
            </w:pPr>
            <w:r w:rsidRPr="003D2B21">
              <w:rPr>
                <w:rFonts w:ascii="Proxima Nova Rg" w:hAnsi="Proxima Nova Rg" w:cstheme="minorHAnsi"/>
                <w:b/>
                <w:color w:val="1E3250"/>
                <w:sz w:val="56"/>
                <w:szCs w:val="56"/>
              </w:rPr>
              <w:t xml:space="preserve">Corporal punishment of children in </w:t>
            </w:r>
            <w:r w:rsidR="00A23F8F" w:rsidRPr="003D2B21">
              <w:rPr>
                <w:rFonts w:ascii="Proxima Nova Rg" w:hAnsi="Proxima Nova Rg" w:cstheme="minorHAnsi"/>
                <w:b/>
                <w:color w:val="1E3250"/>
                <w:sz w:val="56"/>
                <w:szCs w:val="56"/>
              </w:rPr>
              <w:t>Liechtenstein</w:t>
            </w:r>
          </w:p>
        </w:tc>
      </w:tr>
      <w:tr w:rsidR="00EE2C43" w:rsidRPr="003D2B21" w14:paraId="63C617FD" w14:textId="77777777" w:rsidTr="002F7ABD">
        <w:tc>
          <w:tcPr>
            <w:tcW w:w="5152" w:type="dxa"/>
          </w:tcPr>
          <w:p w14:paraId="161E86DF" w14:textId="1304139B" w:rsidR="007E3D40" w:rsidRPr="003D2B21" w:rsidRDefault="00EE2C43" w:rsidP="007E3D40">
            <w:pPr>
              <w:spacing w:before="240"/>
              <w:rPr>
                <w:rFonts w:ascii="Proxima Nova Rg" w:hAnsi="Proxima Nova Rg" w:cstheme="minorHAnsi"/>
                <w:sz w:val="22"/>
                <w:szCs w:val="22"/>
              </w:rPr>
            </w:pPr>
            <w:bookmarkStart w:id="0" w:name="_Toc197483692"/>
            <w:r w:rsidRPr="003D2B21">
              <w:rPr>
                <w:rFonts w:ascii="Proxima Nova Rg" w:hAnsi="Proxima Nova Rg" w:cstheme="minorHAnsi"/>
                <w:sz w:val="22"/>
                <w:szCs w:val="22"/>
              </w:rPr>
              <w:t xml:space="preserve">LAST UPDATED </w:t>
            </w:r>
            <w:r w:rsidR="00A23F8F" w:rsidRPr="003D2B21">
              <w:rPr>
                <w:rFonts w:ascii="Proxima Nova Rg" w:hAnsi="Proxima Nova Rg" w:cstheme="minorHAnsi"/>
                <w:sz w:val="22"/>
                <w:szCs w:val="22"/>
              </w:rPr>
              <w:t>February 2018</w:t>
            </w:r>
          </w:p>
          <w:p w14:paraId="0EEC5A5A" w14:textId="6CFCA4D0" w:rsidR="007E3D40" w:rsidRPr="003D2B21" w:rsidRDefault="00EE2C43" w:rsidP="007E3D40">
            <w:pPr>
              <w:rPr>
                <w:rFonts w:ascii="Proxima Nova Rg" w:hAnsi="Proxima Nova Rg" w:cstheme="minorHAnsi"/>
                <w:color w:val="0096A3"/>
                <w:sz w:val="22"/>
                <w:szCs w:val="22"/>
              </w:rPr>
            </w:pPr>
            <w:r w:rsidRPr="003D2B21">
              <w:rPr>
                <w:rFonts w:ascii="Proxima Nova Rg" w:hAnsi="Proxima Nova Rg" w:cstheme="minorHAnsi"/>
                <w:sz w:val="22"/>
                <w:szCs w:val="22"/>
              </w:rPr>
              <w:t>Also available online at</w:t>
            </w:r>
            <w:r w:rsidRPr="003D2B21">
              <w:rPr>
                <w:rFonts w:ascii="Proxima Nova Rg" w:hAnsi="Proxima Nova Rg" w:cstheme="minorHAnsi"/>
                <w:b/>
                <w:sz w:val="22"/>
                <w:szCs w:val="22"/>
              </w:rPr>
              <w:t xml:space="preserve"> </w:t>
            </w:r>
            <w:hyperlink r:id="rId11" w:history="1">
              <w:r w:rsidRPr="003D2B21">
                <w:rPr>
                  <w:rStyle w:val="Hyperlink"/>
                  <w:rFonts w:ascii="Proxima Nova Rg" w:hAnsi="Proxima Nova Rg" w:cstheme="minorHAnsi"/>
                  <w:color w:val="ECA145"/>
                  <w:sz w:val="22"/>
                  <w:szCs w:val="22"/>
                </w:rPr>
                <w:t>www.endcorporalpunishment.org</w:t>
              </w:r>
            </w:hyperlink>
          </w:p>
          <w:p w14:paraId="73DB0DE5" w14:textId="338D81FE" w:rsidR="00CD5FFE" w:rsidRPr="003D2B21" w:rsidRDefault="00EE2C43" w:rsidP="00A23F8F">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D2B21">
              <w:rPr>
                <w:rFonts w:ascii="Proxima Nova Rg" w:hAnsi="Proxima Nova Rg" w:cstheme="minorHAnsi"/>
                <w:b/>
                <w:sz w:val="22"/>
                <w:szCs w:val="22"/>
              </w:rPr>
              <w:t xml:space="preserve">Child population </w:t>
            </w:r>
            <w:r w:rsidR="00A23F8F" w:rsidRPr="003D2B21">
              <w:rPr>
                <w:rFonts w:ascii="Proxima Nova Rg" w:hAnsi="Proxima Nova Rg" w:cstheme="minorHAnsi"/>
                <w:sz w:val="22"/>
                <w:szCs w:val="22"/>
              </w:rPr>
              <w:t>7,000</w:t>
            </w:r>
            <w:r w:rsidRPr="003D2B21">
              <w:rPr>
                <w:rFonts w:ascii="Proxima Nova Rg" w:hAnsi="Proxima Nova Rg" w:cstheme="minorHAnsi"/>
                <w:sz w:val="22"/>
                <w:szCs w:val="22"/>
              </w:rPr>
              <w:t xml:space="preserve"> (UNICEF, 2015)</w:t>
            </w:r>
          </w:p>
        </w:tc>
        <w:tc>
          <w:tcPr>
            <w:tcW w:w="4770" w:type="dxa"/>
          </w:tcPr>
          <w:p w14:paraId="35B1097F" w14:textId="6D4E5DEF" w:rsidR="00CD5FFE" w:rsidRPr="003D2B21" w:rsidRDefault="00CD5FFE" w:rsidP="00EE2C43">
            <w:pPr>
              <w:spacing w:before="120" w:after="120"/>
              <w:jc w:val="right"/>
              <w:rPr>
                <w:rFonts w:ascii="Proxima Nova Rg" w:hAnsi="Proxima Nova Rg" w:cstheme="minorHAnsi"/>
                <w:b/>
                <w:color w:val="1E3250"/>
                <w:sz w:val="48"/>
                <w:szCs w:val="48"/>
              </w:rPr>
            </w:pPr>
          </w:p>
        </w:tc>
      </w:tr>
    </w:tbl>
    <w:p w14:paraId="17AE48BF" w14:textId="77777777" w:rsidR="002F7ABD" w:rsidRPr="00B27A8A" w:rsidRDefault="002F7ABD" w:rsidP="002F7ABD">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14298F65" w14:textId="77777777" w:rsidR="002F7ABD" w:rsidRPr="00B852D2" w:rsidRDefault="002F7ABD" w:rsidP="002F7AB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bookmarkEnd w:id="0"/>
    <w:p w14:paraId="3FD0D325" w14:textId="19BD2D51" w:rsidR="00BE68E2" w:rsidRPr="003D2B21" w:rsidRDefault="00BE68E2" w:rsidP="00BE68E2">
      <w:pPr>
        <w:rPr>
          <w:rFonts w:ascii="Proxima Nova Rg" w:hAnsi="Proxima Nova Rg"/>
        </w:rPr>
      </w:pPr>
    </w:p>
    <w:p w14:paraId="4E3B3420" w14:textId="77777777" w:rsidR="00BE68E2" w:rsidRPr="003D2B21" w:rsidRDefault="00BE68E2" w:rsidP="00BE68E2">
      <w:pPr>
        <w:rPr>
          <w:rFonts w:ascii="Proxima Nova Rg" w:hAnsi="Proxima Nova Rg"/>
        </w:rPr>
      </w:pPr>
    </w:p>
    <w:p w14:paraId="7A722C28" w14:textId="5AF12017" w:rsidR="00BA270B" w:rsidRPr="003D2B21" w:rsidRDefault="00BE68E2" w:rsidP="00BE68E2">
      <w:pPr>
        <w:pStyle w:val="Heading2"/>
        <w:spacing w:after="120"/>
        <w:rPr>
          <w:rFonts w:ascii="Proxima Nova Rg" w:hAnsi="Proxima Nova Rg" w:cstheme="minorHAnsi"/>
          <w:b w:val="0"/>
          <w:sz w:val="28"/>
          <w:szCs w:val="28"/>
        </w:rPr>
      </w:pPr>
      <w:r w:rsidRPr="003D2B21">
        <w:rPr>
          <w:rFonts w:ascii="Proxima Nova Rg" w:eastAsia="Calibri" w:hAnsi="Proxima Nova Rg" w:cstheme="minorHAnsi"/>
          <w:sz w:val="28"/>
          <w:szCs w:val="28"/>
          <w:lang w:eastAsia="en-GB"/>
        </w:rPr>
        <w:t>Prohibition</w:t>
      </w:r>
      <w:r w:rsidR="00BA270B" w:rsidRPr="003D2B21">
        <w:rPr>
          <w:rFonts w:ascii="Proxima Nova Rg" w:hAnsi="Proxima Nova Rg" w:cstheme="minorHAnsi"/>
          <w:sz w:val="28"/>
          <w:szCs w:val="28"/>
        </w:rPr>
        <w:t xml:space="preserve"> of corporal punishment</w:t>
      </w:r>
    </w:p>
    <w:p w14:paraId="7A722C29" w14:textId="6DB5BC53" w:rsidR="00EE5054" w:rsidRPr="00F84DF0" w:rsidRDefault="00EE5054" w:rsidP="00BB7DC3">
      <w:pPr>
        <w:pStyle w:val="Heading3"/>
        <w:spacing w:before="0" w:after="120"/>
        <w:rPr>
          <w:rFonts w:ascii="Proxima Nova Rg" w:hAnsi="Proxima Nova Rg" w:cstheme="minorHAnsi"/>
          <w:color w:val="ECA145"/>
          <w:sz w:val="22"/>
          <w:szCs w:val="22"/>
        </w:rPr>
      </w:pPr>
      <w:r w:rsidRPr="00F84DF0">
        <w:rPr>
          <w:rFonts w:ascii="Proxima Nova Rg" w:hAnsi="Proxima Nova Rg" w:cstheme="minorHAnsi"/>
          <w:color w:val="ECA145"/>
          <w:sz w:val="22"/>
          <w:szCs w:val="22"/>
        </w:rPr>
        <w:t>Home</w:t>
      </w:r>
    </w:p>
    <w:p w14:paraId="55C141EC" w14:textId="77777777" w:rsidR="00A23F8F" w:rsidRPr="00284EE9" w:rsidRDefault="00A23F8F" w:rsidP="00A23F8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84EE9">
        <w:rPr>
          <w:rFonts w:ascii="Proxima Nova Rg" w:hAnsi="Proxima Nova Rg" w:cstheme="minorHAnsi"/>
          <w:sz w:val="22"/>
          <w:szCs w:val="22"/>
        </w:rPr>
        <w:t>Corporal punishment is prohibited in the home. Article 146a of the Civil Code 1811 (as amended 1993) states that the use of force and the infliction of physical and mental suffering are not allowed in childrearing. Explicit prohibition of all corporal punishment in childrearing was enacted in 2008 and came into force in January 2009. A</w:t>
      </w:r>
      <w:bookmarkStart w:id="1" w:name="_GoBack"/>
      <w:bookmarkEnd w:id="1"/>
      <w:r w:rsidRPr="00284EE9">
        <w:rPr>
          <w:rFonts w:ascii="Proxima Nova Rg" w:hAnsi="Proxima Nova Rg" w:cstheme="minorHAnsi"/>
          <w:sz w:val="22"/>
          <w:szCs w:val="22"/>
        </w:rPr>
        <w:t xml:space="preserve">rticle 3 of the Children and Youth Act 2008 states (unofficial translation): “(1) Children and young people have the rights outlined in the Convention on the Rights of the Child and to the following measures: (a) protection notably against discrimination, neglect, violence, abuse and sexual abuse; (b) education/upbringing without violence: corporal punishment, psychological harm and other degrading treatment are not accepted.... (2) Children can address the Ombudsperson when they believe their rights have been violated.” </w:t>
      </w:r>
    </w:p>
    <w:p w14:paraId="7A722C2D" w14:textId="77777777" w:rsidR="00EE5054" w:rsidRPr="00284EE9" w:rsidRDefault="00EE5054" w:rsidP="00BB7DC3">
      <w:pPr>
        <w:spacing w:after="120"/>
        <w:rPr>
          <w:rFonts w:ascii="Proxima Nova Rg" w:hAnsi="Proxima Nova Rg" w:cstheme="minorHAnsi"/>
          <w:b/>
          <w:sz w:val="22"/>
          <w:szCs w:val="22"/>
        </w:rPr>
      </w:pPr>
    </w:p>
    <w:p w14:paraId="1084E424" w14:textId="594D7C6F" w:rsidR="00016CB3" w:rsidRPr="00F84DF0" w:rsidRDefault="00016CB3" w:rsidP="00BB7DC3">
      <w:pPr>
        <w:pStyle w:val="Heading3"/>
        <w:spacing w:before="0" w:after="120"/>
        <w:rPr>
          <w:rFonts w:ascii="Proxima Nova Rg" w:hAnsi="Proxima Nova Rg" w:cstheme="minorHAnsi"/>
          <w:b w:val="0"/>
          <w:color w:val="ECA145"/>
          <w:sz w:val="22"/>
          <w:szCs w:val="22"/>
        </w:rPr>
      </w:pPr>
      <w:r w:rsidRPr="00F84DF0">
        <w:rPr>
          <w:rFonts w:ascii="Proxima Nova Rg" w:hAnsi="Proxima Nova Rg" w:cstheme="minorHAnsi"/>
          <w:color w:val="ECA145"/>
          <w:sz w:val="22"/>
          <w:szCs w:val="22"/>
        </w:rPr>
        <w:t>Alternative care settings</w:t>
      </w:r>
    </w:p>
    <w:p w14:paraId="35E75BC5" w14:textId="77777777" w:rsidR="00A23F8F" w:rsidRPr="00284EE9" w:rsidRDefault="00A23F8F" w:rsidP="00A23F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84EE9">
        <w:rPr>
          <w:rFonts w:ascii="Proxima Nova Rg" w:hAnsi="Proxima Nova Rg" w:cstheme="minorHAnsi"/>
          <w:sz w:val="22"/>
          <w:szCs w:val="22"/>
        </w:rPr>
        <w:t>Corporal punishment is unlawful in alternative care settings under article 3 of the Children and Youth Act (see under “Home”).</w:t>
      </w:r>
    </w:p>
    <w:p w14:paraId="0CAB997A" w14:textId="77777777" w:rsidR="00016CB3" w:rsidRPr="00284EE9" w:rsidRDefault="00016CB3" w:rsidP="00BB7DC3">
      <w:pPr>
        <w:spacing w:after="120"/>
        <w:rPr>
          <w:rFonts w:ascii="Proxima Nova Rg" w:hAnsi="Proxima Nova Rg" w:cstheme="minorHAnsi"/>
          <w:sz w:val="22"/>
          <w:szCs w:val="22"/>
        </w:rPr>
      </w:pPr>
    </w:p>
    <w:p w14:paraId="56E90498" w14:textId="3030DCF6" w:rsidR="00016CB3" w:rsidRPr="00F84DF0" w:rsidRDefault="004A62CE" w:rsidP="00BB7DC3">
      <w:pPr>
        <w:pStyle w:val="Heading3"/>
        <w:spacing w:before="0" w:after="120"/>
        <w:rPr>
          <w:rFonts w:ascii="Proxima Nova Rg" w:hAnsi="Proxima Nova Rg" w:cstheme="minorHAnsi"/>
          <w:b w:val="0"/>
          <w:color w:val="ECA145"/>
          <w:sz w:val="22"/>
          <w:szCs w:val="22"/>
        </w:rPr>
      </w:pPr>
      <w:r w:rsidRPr="00F84DF0">
        <w:rPr>
          <w:rFonts w:ascii="Proxima Nova Rg" w:hAnsi="Proxima Nova Rg" w:cstheme="minorHAnsi"/>
          <w:color w:val="ECA145"/>
          <w:sz w:val="22"/>
          <w:szCs w:val="22"/>
        </w:rPr>
        <w:t>Day care</w:t>
      </w:r>
    </w:p>
    <w:p w14:paraId="444E2BFC" w14:textId="77777777" w:rsidR="00A23F8F" w:rsidRPr="00284EE9" w:rsidRDefault="00A23F8F" w:rsidP="00A23F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84EE9">
        <w:rPr>
          <w:rFonts w:ascii="Proxima Nova Rg" w:hAnsi="Proxima Nova Rg" w:cstheme="minorHAnsi"/>
          <w:sz w:val="22"/>
          <w:szCs w:val="22"/>
        </w:rPr>
        <w:t>Corporal punishment is unlawful in early childhood care and in day care for older children under article 3 of the Children and Youth Act (see under “Home”).</w:t>
      </w:r>
    </w:p>
    <w:p w14:paraId="16B9FB63" w14:textId="77777777" w:rsidR="00016CB3" w:rsidRPr="00284EE9" w:rsidRDefault="00016CB3" w:rsidP="00BB7DC3">
      <w:pPr>
        <w:spacing w:after="120"/>
        <w:rPr>
          <w:rFonts w:ascii="Proxima Nova Rg" w:hAnsi="Proxima Nova Rg" w:cstheme="minorHAnsi"/>
          <w:sz w:val="22"/>
          <w:szCs w:val="22"/>
        </w:rPr>
      </w:pPr>
    </w:p>
    <w:p w14:paraId="7A722C2E" w14:textId="77777777" w:rsidR="00EE5054" w:rsidRPr="00F84DF0" w:rsidRDefault="00EE5054" w:rsidP="00BB7DC3">
      <w:pPr>
        <w:pStyle w:val="Heading3"/>
        <w:spacing w:before="0" w:after="120"/>
        <w:rPr>
          <w:rFonts w:ascii="Proxima Nova Rg" w:hAnsi="Proxima Nova Rg" w:cstheme="minorHAnsi"/>
          <w:b w:val="0"/>
          <w:color w:val="ECA145"/>
          <w:sz w:val="22"/>
          <w:szCs w:val="22"/>
        </w:rPr>
      </w:pPr>
      <w:r w:rsidRPr="00F84DF0">
        <w:rPr>
          <w:rFonts w:ascii="Proxima Nova Rg" w:hAnsi="Proxima Nova Rg" w:cstheme="minorHAnsi"/>
          <w:color w:val="ECA145"/>
          <w:sz w:val="22"/>
          <w:szCs w:val="22"/>
        </w:rPr>
        <w:t>Schools</w:t>
      </w:r>
    </w:p>
    <w:p w14:paraId="3E406F5E" w14:textId="77777777" w:rsidR="00A23F8F" w:rsidRPr="00284EE9" w:rsidRDefault="00A23F8F" w:rsidP="00A23F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84EE9">
        <w:rPr>
          <w:rFonts w:ascii="Proxima Nova Rg" w:hAnsi="Proxima Nova Rg" w:cstheme="minorHAnsi"/>
          <w:sz w:val="22"/>
          <w:szCs w:val="22"/>
        </w:rPr>
        <w:t>Corporal punishment is prohibited at all levels of education under article 5 of the School Order 1985. Article 3 of the Children and Youth Act (see under “Home”) also applies.</w:t>
      </w:r>
    </w:p>
    <w:p w14:paraId="7A722C30" w14:textId="77777777" w:rsidR="00B25DA6" w:rsidRPr="00284EE9" w:rsidRDefault="00B25DA6" w:rsidP="00BB7DC3">
      <w:pPr>
        <w:spacing w:after="120"/>
        <w:rPr>
          <w:rFonts w:ascii="Proxima Nova Rg" w:hAnsi="Proxima Nova Rg" w:cstheme="minorHAnsi"/>
          <w:sz w:val="22"/>
          <w:szCs w:val="22"/>
        </w:rPr>
      </w:pPr>
    </w:p>
    <w:p w14:paraId="7A722C31" w14:textId="62D88AAA" w:rsidR="00EE5054" w:rsidRPr="00F84DF0" w:rsidRDefault="00EE5054" w:rsidP="00BB7DC3">
      <w:pPr>
        <w:pStyle w:val="Heading3"/>
        <w:spacing w:before="0" w:after="120"/>
        <w:rPr>
          <w:rFonts w:ascii="Proxima Nova Rg" w:hAnsi="Proxima Nova Rg" w:cstheme="minorHAnsi"/>
          <w:b w:val="0"/>
          <w:color w:val="ECA145"/>
          <w:sz w:val="22"/>
          <w:szCs w:val="22"/>
        </w:rPr>
      </w:pPr>
      <w:r w:rsidRPr="00F84DF0">
        <w:rPr>
          <w:rFonts w:ascii="Proxima Nova Rg" w:hAnsi="Proxima Nova Rg" w:cstheme="minorHAnsi"/>
          <w:color w:val="ECA145"/>
          <w:sz w:val="22"/>
          <w:szCs w:val="22"/>
        </w:rPr>
        <w:t xml:space="preserve">Penal </w:t>
      </w:r>
      <w:r w:rsidR="00BB7DC3" w:rsidRPr="00F84DF0">
        <w:rPr>
          <w:rFonts w:ascii="Proxima Nova Rg" w:hAnsi="Proxima Nova Rg" w:cstheme="minorHAnsi"/>
          <w:color w:val="ECA145"/>
          <w:sz w:val="22"/>
          <w:szCs w:val="22"/>
        </w:rPr>
        <w:t>institutions</w:t>
      </w:r>
    </w:p>
    <w:p w14:paraId="367D60BF" w14:textId="77777777" w:rsidR="00A23F8F" w:rsidRPr="00284EE9" w:rsidRDefault="00A23F8F" w:rsidP="00A23F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84EE9">
        <w:rPr>
          <w:rFonts w:ascii="Proxima Nova Rg" w:hAnsi="Proxima Nova Rg" w:cstheme="minorHAnsi"/>
          <w:sz w:val="22"/>
          <w:szCs w:val="22"/>
        </w:rPr>
        <w:t>Corporal punishment is unlawful as a disciplinary measure in penal institutions under article 3 of the Children and Youth Act (see under “Home”).</w:t>
      </w:r>
    </w:p>
    <w:p w14:paraId="3A0D5D70" w14:textId="4748E71E" w:rsidR="00BB7DC3" w:rsidRPr="00F84DF0" w:rsidRDefault="00BB7DC3" w:rsidP="00BB7DC3">
      <w:pPr>
        <w:spacing w:after="120"/>
        <w:rPr>
          <w:rFonts w:ascii="Proxima Nova Rg" w:hAnsi="Proxima Nova Rg" w:cstheme="minorHAnsi"/>
          <w:color w:val="ECA145"/>
          <w:sz w:val="22"/>
          <w:szCs w:val="22"/>
        </w:rPr>
      </w:pPr>
    </w:p>
    <w:p w14:paraId="2504E16D" w14:textId="79448A55" w:rsidR="00BB7DC3" w:rsidRPr="00F84DF0" w:rsidRDefault="00BB7DC3" w:rsidP="00BB7DC3">
      <w:pPr>
        <w:pStyle w:val="Heading3"/>
        <w:spacing w:before="0" w:after="120"/>
        <w:rPr>
          <w:rFonts w:ascii="Proxima Nova Rg" w:hAnsi="Proxima Nova Rg" w:cstheme="minorHAnsi"/>
          <w:color w:val="ECA145"/>
          <w:sz w:val="22"/>
          <w:szCs w:val="22"/>
        </w:rPr>
      </w:pPr>
      <w:r w:rsidRPr="00F84DF0">
        <w:rPr>
          <w:rFonts w:ascii="Proxima Nova Rg" w:hAnsi="Proxima Nova Rg" w:cstheme="minorHAnsi"/>
          <w:color w:val="ECA145"/>
          <w:sz w:val="22"/>
          <w:szCs w:val="22"/>
        </w:rPr>
        <w:t>Sentence for crime</w:t>
      </w:r>
    </w:p>
    <w:p w14:paraId="6309B774" w14:textId="77777777" w:rsidR="00A23F8F" w:rsidRPr="00284EE9" w:rsidRDefault="00A23F8F" w:rsidP="00A23F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84EE9">
        <w:rPr>
          <w:rFonts w:ascii="Proxima Nova Rg" w:hAnsi="Proxima Nova Rg" w:cstheme="minorHAnsi"/>
          <w:sz w:val="22"/>
          <w:szCs w:val="22"/>
        </w:rPr>
        <w:t>Corporal punishment is unlawful as a sentence for crime. It is not available as a sentence for crime under the Criminal Code, the Criminal Procedure Code 1988 or the Juvenile Court Act.</w:t>
      </w:r>
    </w:p>
    <w:p w14:paraId="2396A7DC" w14:textId="77777777" w:rsidR="00C25080" w:rsidRPr="003D2B21" w:rsidRDefault="00C25080" w:rsidP="00BB7DC3">
      <w:pPr>
        <w:spacing w:after="120"/>
        <w:rPr>
          <w:rFonts w:ascii="Proxima Nova Rg" w:hAnsi="Proxima Nova Rg" w:cstheme="minorHAnsi"/>
        </w:rPr>
      </w:pPr>
    </w:p>
    <w:p w14:paraId="05F1357F" w14:textId="1BA57756" w:rsidR="00C25080" w:rsidRPr="003D2B21" w:rsidRDefault="00C25080" w:rsidP="00C25080">
      <w:pPr>
        <w:pStyle w:val="Heading2"/>
        <w:spacing w:after="120"/>
        <w:rPr>
          <w:rFonts w:ascii="Proxima Nova Rg" w:eastAsia="Calibri" w:hAnsi="Proxima Nova Rg" w:cstheme="minorHAnsi"/>
          <w:bCs w:val="0"/>
          <w:sz w:val="28"/>
          <w:szCs w:val="28"/>
          <w:lang w:eastAsia="en-GB"/>
        </w:rPr>
      </w:pPr>
      <w:r w:rsidRPr="003D2B21">
        <w:rPr>
          <w:rFonts w:ascii="Proxima Nova Rg" w:eastAsia="Calibri" w:hAnsi="Proxima Nova Rg" w:cstheme="minorHAnsi"/>
          <w:sz w:val="28"/>
          <w:szCs w:val="28"/>
          <w:lang w:eastAsia="en-GB"/>
        </w:rPr>
        <w:t xml:space="preserve">Universal Periodic Review of </w:t>
      </w:r>
      <w:r w:rsidR="00A23F8F" w:rsidRPr="003D2B21">
        <w:rPr>
          <w:rFonts w:ascii="Proxima Nova Rg" w:eastAsia="Calibri" w:hAnsi="Proxima Nova Rg" w:cstheme="minorHAnsi"/>
          <w:sz w:val="28"/>
          <w:szCs w:val="28"/>
          <w:lang w:eastAsia="en-GB"/>
        </w:rPr>
        <w:t xml:space="preserve">Liechtenstein’s </w:t>
      </w:r>
      <w:r w:rsidRPr="003D2B21">
        <w:rPr>
          <w:rFonts w:ascii="Proxima Nova Rg" w:eastAsia="Calibri" w:hAnsi="Proxima Nova Rg" w:cstheme="minorHAnsi"/>
          <w:sz w:val="28"/>
          <w:szCs w:val="28"/>
          <w:lang w:eastAsia="en-GB"/>
        </w:rPr>
        <w:t>human rights record</w:t>
      </w:r>
    </w:p>
    <w:p w14:paraId="50CBC1C7" w14:textId="77777777" w:rsidR="00A23F8F" w:rsidRPr="00284EE9" w:rsidRDefault="00A23F8F" w:rsidP="00A23F8F">
      <w:pPr>
        <w:spacing w:after="120"/>
        <w:rPr>
          <w:rFonts w:ascii="Proxima Nova Rg" w:hAnsi="Proxima Nova Rg" w:cstheme="minorHAnsi"/>
          <w:sz w:val="22"/>
          <w:szCs w:val="22"/>
        </w:rPr>
      </w:pPr>
      <w:r w:rsidRPr="00284EE9">
        <w:rPr>
          <w:rFonts w:ascii="Proxima Nova Rg" w:hAnsi="Proxima Nova Rg" w:cstheme="minorHAnsi"/>
          <w:sz w:val="22"/>
          <w:szCs w:val="22"/>
        </w:rPr>
        <w:t>Liechtenstein was reviewed in the first cycle of the Universal Periodic Review in 2008 (session 3). The following recommendation was made:</w:t>
      </w:r>
      <w:r w:rsidRPr="00284EE9">
        <w:rPr>
          <w:rStyle w:val="FootnoteReference"/>
          <w:rFonts w:ascii="Proxima Nova Rg" w:hAnsi="Proxima Nova Rg" w:cstheme="minorHAnsi"/>
          <w:sz w:val="22"/>
          <w:szCs w:val="22"/>
        </w:rPr>
        <w:footnoteReference w:id="2"/>
      </w:r>
    </w:p>
    <w:p w14:paraId="33D5C5C3" w14:textId="77777777" w:rsidR="00A23F8F" w:rsidRPr="00284EE9" w:rsidRDefault="00A23F8F" w:rsidP="00A23F8F">
      <w:pPr>
        <w:spacing w:after="120"/>
        <w:ind w:left="720"/>
        <w:rPr>
          <w:rFonts w:ascii="Proxima Nova Rg" w:hAnsi="Proxima Nova Rg" w:cstheme="minorHAnsi"/>
          <w:sz w:val="22"/>
          <w:szCs w:val="22"/>
        </w:rPr>
      </w:pPr>
      <w:r w:rsidRPr="00284EE9">
        <w:rPr>
          <w:rFonts w:ascii="Proxima Nova Rg" w:hAnsi="Proxima Nova Rg" w:cstheme="minorHAnsi"/>
          <w:sz w:val="22"/>
          <w:szCs w:val="22"/>
        </w:rPr>
        <w:t>“Prohibit by law all forms of corporal punishment of children, without exception (France)”</w:t>
      </w:r>
    </w:p>
    <w:p w14:paraId="2B1094D8" w14:textId="77777777" w:rsidR="00A23F8F" w:rsidRPr="00284EE9" w:rsidRDefault="00A23F8F" w:rsidP="00A23F8F">
      <w:pPr>
        <w:spacing w:after="120"/>
        <w:rPr>
          <w:rFonts w:ascii="Proxima Nova Rg" w:hAnsi="Proxima Nova Rg" w:cstheme="minorHAnsi"/>
          <w:sz w:val="22"/>
          <w:szCs w:val="22"/>
        </w:rPr>
      </w:pPr>
      <w:r w:rsidRPr="00284EE9">
        <w:rPr>
          <w:rFonts w:ascii="Proxima Nova Rg" w:hAnsi="Proxima Nova Rg" w:cstheme="minorHAnsi"/>
          <w:sz w:val="22"/>
          <w:szCs w:val="22"/>
        </w:rPr>
        <w:t>The Government accepted the recommendation and, in doing so, stated that legislation had been introduced which explicitly prohibited corporal punishment of children.</w:t>
      </w:r>
      <w:r w:rsidRPr="00284EE9">
        <w:rPr>
          <w:rStyle w:val="FootnoteReference"/>
          <w:rFonts w:ascii="Proxima Nova Rg" w:hAnsi="Proxima Nova Rg" w:cstheme="minorHAnsi"/>
          <w:sz w:val="22"/>
          <w:szCs w:val="22"/>
        </w:rPr>
        <w:footnoteReference w:id="3"/>
      </w:r>
    </w:p>
    <w:p w14:paraId="362AF57D" w14:textId="77777777" w:rsidR="00A23F8F" w:rsidRPr="00284EE9" w:rsidRDefault="00A23F8F" w:rsidP="00A23F8F">
      <w:pPr>
        <w:spacing w:after="120"/>
        <w:rPr>
          <w:rFonts w:ascii="Proxima Nova Rg" w:hAnsi="Proxima Nova Rg" w:cstheme="minorHAnsi"/>
          <w:bCs/>
          <w:sz w:val="22"/>
          <w:szCs w:val="22"/>
        </w:rPr>
      </w:pPr>
      <w:r w:rsidRPr="00284EE9">
        <w:rPr>
          <w:rFonts w:ascii="Proxima Nova Rg" w:hAnsi="Proxima Nova Rg" w:cstheme="minorHAnsi"/>
          <w:bCs/>
          <w:sz w:val="22"/>
          <w:szCs w:val="22"/>
        </w:rPr>
        <w:t>The second cycle review took place in 2013 (session 15). In its national report, the Government confirmed that under the Children and Youth Act “all forms of corporal punishment as well as emotional injuries and other degrading measures are impermissible” and “this prohibition refers not only to parents, but to all persons involved in education and upbringing”.</w:t>
      </w:r>
      <w:r w:rsidRPr="00284EE9">
        <w:rPr>
          <w:rStyle w:val="FootnoteReference"/>
          <w:rFonts w:ascii="Proxima Nova Rg" w:hAnsi="Proxima Nova Rg" w:cstheme="minorHAnsi"/>
          <w:bCs/>
          <w:sz w:val="22"/>
          <w:szCs w:val="22"/>
        </w:rPr>
        <w:footnoteReference w:id="4"/>
      </w:r>
      <w:r w:rsidRPr="00284EE9">
        <w:rPr>
          <w:rFonts w:ascii="Proxima Nova Rg" w:hAnsi="Proxima Nova Rg" w:cstheme="minorHAnsi"/>
          <w:bCs/>
          <w:sz w:val="22"/>
          <w:szCs w:val="22"/>
        </w:rPr>
        <w:t xml:space="preserve"> No recommendations were made during the review specifically concerning corporal punishment of children.</w:t>
      </w:r>
    </w:p>
    <w:p w14:paraId="2918A024" w14:textId="77777777" w:rsidR="00A23F8F" w:rsidRPr="00284EE9" w:rsidRDefault="00A23F8F" w:rsidP="00A23F8F">
      <w:pPr>
        <w:pStyle w:val="SingleTxtG"/>
        <w:spacing w:line="240" w:lineRule="auto"/>
        <w:ind w:left="0" w:right="0"/>
        <w:jc w:val="left"/>
        <w:rPr>
          <w:rFonts w:ascii="Proxima Nova Rg" w:hAnsi="Proxima Nova Rg" w:cstheme="minorHAnsi"/>
          <w:sz w:val="22"/>
          <w:szCs w:val="22"/>
        </w:rPr>
      </w:pPr>
      <w:r w:rsidRPr="00284EE9">
        <w:rPr>
          <w:rFonts w:ascii="Proxima Nova Rg" w:hAnsi="Proxima Nova Rg" w:cstheme="minorHAnsi"/>
          <w:sz w:val="22"/>
          <w:szCs w:val="22"/>
        </w:rPr>
        <w:t>Third cycle examination took place in 2018 (session 29). No specific recommendations on corporal punishment were made.</w:t>
      </w:r>
    </w:p>
    <w:p w14:paraId="7A722C3E" w14:textId="77777777" w:rsidR="00977A67" w:rsidRPr="003D2B21" w:rsidRDefault="00977A67" w:rsidP="00BB7DC3">
      <w:pPr>
        <w:spacing w:after="120"/>
        <w:rPr>
          <w:rFonts w:ascii="Proxima Nova Rg" w:hAnsi="Proxima Nova Rg" w:cstheme="minorHAnsi"/>
          <w:b/>
          <w:sz w:val="28"/>
          <w:szCs w:val="28"/>
          <w:u w:val="single"/>
        </w:rPr>
      </w:pPr>
    </w:p>
    <w:p w14:paraId="7A722C3F" w14:textId="3CD0C6EB" w:rsidR="00EE5054" w:rsidRPr="003D2B21" w:rsidRDefault="00EE5054" w:rsidP="00BB7DC3">
      <w:pPr>
        <w:pStyle w:val="Heading2"/>
        <w:spacing w:after="120"/>
        <w:rPr>
          <w:rFonts w:ascii="Proxima Nova Rg" w:hAnsi="Proxima Nova Rg" w:cstheme="minorHAnsi"/>
          <w:sz w:val="28"/>
          <w:szCs w:val="28"/>
        </w:rPr>
      </w:pPr>
      <w:bookmarkStart w:id="2" w:name="_Toc197483587"/>
      <w:r w:rsidRPr="003D2B21">
        <w:rPr>
          <w:rFonts w:ascii="Proxima Nova Rg" w:hAnsi="Proxima Nova Rg" w:cstheme="minorHAnsi"/>
          <w:sz w:val="28"/>
          <w:szCs w:val="28"/>
        </w:rPr>
        <w:t>Recommendations by human rights treaty bodies</w:t>
      </w:r>
      <w:bookmarkEnd w:id="2"/>
    </w:p>
    <w:p w14:paraId="7A722C40" w14:textId="77777777" w:rsidR="00CB23B9" w:rsidRPr="00F84DF0" w:rsidRDefault="00CB23B9" w:rsidP="00BB7DC3">
      <w:pPr>
        <w:pStyle w:val="Heading3"/>
        <w:spacing w:before="0" w:after="120"/>
        <w:rPr>
          <w:rFonts w:ascii="Proxima Nova Rg" w:hAnsi="Proxima Nova Rg" w:cstheme="minorHAnsi"/>
          <w:i/>
          <w:color w:val="ECA145"/>
          <w:sz w:val="22"/>
          <w:szCs w:val="22"/>
        </w:rPr>
      </w:pPr>
      <w:r w:rsidRPr="00F84DF0">
        <w:rPr>
          <w:rFonts w:ascii="Proxima Nova Rg" w:hAnsi="Proxima Nova Rg" w:cstheme="minorHAnsi"/>
          <w:i/>
          <w:color w:val="ECA145"/>
          <w:sz w:val="22"/>
          <w:szCs w:val="22"/>
        </w:rPr>
        <w:t>Committee on the Rights of the Child</w:t>
      </w:r>
    </w:p>
    <w:p w14:paraId="667B2F3B" w14:textId="77777777" w:rsidR="00A23F8F" w:rsidRPr="00284EE9" w:rsidRDefault="00A23F8F" w:rsidP="00A23F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84EE9">
        <w:rPr>
          <w:rFonts w:ascii="Proxima Nova Rg" w:hAnsi="Proxima Nova Rg" w:cstheme="minorHAnsi"/>
          <w:sz w:val="22"/>
          <w:szCs w:val="22"/>
        </w:rPr>
        <w:t>(16 March 2006, CRC/C/LIE/CO/2, Concluding observations on second report, paras. 22 and 23)</w:t>
      </w:r>
    </w:p>
    <w:p w14:paraId="1ECFDD87" w14:textId="77777777" w:rsidR="00A23F8F" w:rsidRPr="00284EE9" w:rsidRDefault="00A23F8F" w:rsidP="00A23F8F">
      <w:pPr>
        <w:spacing w:after="120"/>
        <w:rPr>
          <w:rFonts w:ascii="Proxima Nova Rg" w:hAnsi="Proxima Nova Rg" w:cstheme="minorHAnsi"/>
          <w:sz w:val="22"/>
          <w:szCs w:val="22"/>
        </w:rPr>
      </w:pPr>
      <w:r w:rsidRPr="00284EE9">
        <w:rPr>
          <w:rFonts w:ascii="Proxima Nova Rg" w:hAnsi="Proxima Nova Rg" w:cstheme="minorHAnsi"/>
          <w:sz w:val="22"/>
          <w:szCs w:val="22"/>
        </w:rPr>
        <w:t>“The Committee is concerned that all forms of corporal punishment are not specifically prohibited by law in all settings where it may occur.</w:t>
      </w:r>
    </w:p>
    <w:p w14:paraId="27723785" w14:textId="77777777" w:rsidR="00A23F8F" w:rsidRPr="00284EE9" w:rsidRDefault="00A23F8F" w:rsidP="00A23F8F">
      <w:pPr>
        <w:spacing w:after="120"/>
        <w:rPr>
          <w:rFonts w:ascii="Proxima Nova Rg" w:hAnsi="Proxima Nova Rg" w:cstheme="minorHAnsi"/>
          <w:sz w:val="22"/>
          <w:szCs w:val="22"/>
        </w:rPr>
      </w:pPr>
      <w:r w:rsidRPr="00284EE9">
        <w:rPr>
          <w:rFonts w:ascii="Proxima Nova Rg" w:hAnsi="Proxima Nova Rg" w:cstheme="minorHAnsi"/>
          <w:sz w:val="22"/>
          <w:szCs w:val="22"/>
        </w:rPr>
        <w:t>“The Committee urges the State party to prohibit expressly by law all forms of corporal punishment, in particular in the family and in private alternative care settings. The State party is further encouraged to undertake awareness-raising campaigns and education programmes aimed at parents, professionals and children concerning non-violent forms of discipline and participatory forms of child-rearing and education, and to study the prevalence of corporal punishment of children in the family.”</w:t>
      </w:r>
    </w:p>
    <w:p w14:paraId="22704E85" w14:textId="7CD75FFD" w:rsidR="00A23F8F" w:rsidRPr="00F84DF0" w:rsidRDefault="00A23F8F" w:rsidP="00BB7DC3">
      <w:pPr>
        <w:pStyle w:val="SingleTxtG"/>
        <w:spacing w:line="240" w:lineRule="auto"/>
        <w:ind w:left="0" w:right="0"/>
        <w:jc w:val="left"/>
        <w:rPr>
          <w:rFonts w:ascii="Proxima Nova Rg" w:hAnsi="Proxima Nova Rg" w:cstheme="minorHAnsi"/>
          <w:bCs/>
          <w:color w:val="ECA145"/>
          <w:sz w:val="22"/>
          <w:szCs w:val="22"/>
        </w:rPr>
      </w:pPr>
    </w:p>
    <w:p w14:paraId="5FC1FA48" w14:textId="77777777" w:rsidR="00A23F8F" w:rsidRPr="00F84DF0" w:rsidRDefault="00A23F8F" w:rsidP="00A23F8F">
      <w:pPr>
        <w:pStyle w:val="Heading3"/>
        <w:spacing w:before="0" w:after="120"/>
        <w:rPr>
          <w:rFonts w:ascii="Proxima Nova Rg" w:hAnsi="Proxima Nova Rg" w:cstheme="minorHAnsi"/>
          <w:i/>
          <w:color w:val="ECA145"/>
          <w:sz w:val="22"/>
          <w:szCs w:val="22"/>
        </w:rPr>
      </w:pPr>
      <w:r w:rsidRPr="00F84DF0">
        <w:rPr>
          <w:rFonts w:ascii="Proxima Nova Rg" w:hAnsi="Proxima Nova Rg" w:cstheme="minorHAnsi"/>
          <w:i/>
          <w:color w:val="ECA145"/>
          <w:sz w:val="22"/>
          <w:szCs w:val="22"/>
        </w:rPr>
        <w:t>Committee on Economic, Social and Cultural Rights</w:t>
      </w:r>
    </w:p>
    <w:p w14:paraId="2FAB7CE4" w14:textId="77777777" w:rsidR="00A23F8F" w:rsidRPr="00284EE9" w:rsidRDefault="00A23F8F" w:rsidP="00A23F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84EE9">
        <w:rPr>
          <w:rFonts w:ascii="Proxima Nova Rg" w:hAnsi="Proxima Nova Rg" w:cstheme="minorHAnsi"/>
          <w:sz w:val="22"/>
          <w:szCs w:val="22"/>
        </w:rPr>
        <w:t>(23 June 2017, E/C.12/LIE/CO/2-3, Concluding observations on second/third report, Advance unedited version, para. 4)</w:t>
      </w:r>
    </w:p>
    <w:p w14:paraId="60E2FD69" w14:textId="77777777" w:rsidR="00A23F8F" w:rsidRPr="00284EE9" w:rsidRDefault="00A23F8F" w:rsidP="00A23F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84EE9">
        <w:rPr>
          <w:rFonts w:ascii="Proxima Nova Rg" w:hAnsi="Proxima Nova Rg" w:cstheme="minorHAnsi"/>
          <w:sz w:val="22"/>
          <w:szCs w:val="22"/>
        </w:rPr>
        <w:t>“The Committee also welcomes the legislative, institutional and policy measures taken to promote economic, social and cultural rights in the State party, including the: …</w:t>
      </w:r>
    </w:p>
    <w:p w14:paraId="7F208307" w14:textId="77777777" w:rsidR="00A23F8F" w:rsidRPr="00284EE9" w:rsidRDefault="00A23F8F" w:rsidP="00A23F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84EE9">
        <w:rPr>
          <w:rFonts w:ascii="Proxima Nova Rg" w:hAnsi="Proxima Nova Rg" w:cstheme="minorHAnsi"/>
          <w:sz w:val="22"/>
          <w:szCs w:val="22"/>
        </w:rPr>
        <w:t>(e) Adoption of the Children and Youth Law of 2009, comprising the principle of non-discrimination and the protection of children and teenagers from a violent upbringing”</w:t>
      </w:r>
    </w:p>
    <w:p w14:paraId="33204B07" w14:textId="77777777" w:rsidR="001C0CB6" w:rsidRPr="003D2B21"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3D2B21" w:rsidRDefault="00C77C73" w:rsidP="00C77C73">
      <w:pPr>
        <w:pStyle w:val="Heading2"/>
        <w:spacing w:after="120"/>
        <w:rPr>
          <w:rFonts w:ascii="Proxima Nova Rg" w:hAnsi="Proxima Nova Rg" w:cstheme="minorHAnsi"/>
          <w:sz w:val="28"/>
          <w:szCs w:val="28"/>
        </w:rPr>
      </w:pPr>
      <w:bookmarkStart w:id="3" w:name="_Toc197483586"/>
      <w:r w:rsidRPr="003D2B21">
        <w:rPr>
          <w:rFonts w:ascii="Proxima Nova Rg" w:hAnsi="Proxima Nova Rg" w:cstheme="minorHAnsi"/>
          <w:sz w:val="28"/>
          <w:szCs w:val="28"/>
        </w:rPr>
        <w:t>Prevalence/attitudinal research</w:t>
      </w:r>
      <w:bookmarkEnd w:id="3"/>
      <w:r w:rsidRPr="003D2B21">
        <w:rPr>
          <w:rFonts w:ascii="Proxima Nova Rg" w:hAnsi="Proxima Nova Rg" w:cstheme="minorHAnsi"/>
          <w:sz w:val="28"/>
          <w:szCs w:val="28"/>
        </w:rPr>
        <w:t xml:space="preserve"> in the last ten years</w:t>
      </w:r>
    </w:p>
    <w:p w14:paraId="03CF0078" w14:textId="7B234049" w:rsidR="00A23F8F" w:rsidRDefault="00A23F8F" w:rsidP="00A23F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84EE9">
        <w:rPr>
          <w:rFonts w:ascii="Proxima Nova Rg" w:hAnsi="Proxima Nova Rg" w:cstheme="minorHAnsi"/>
          <w:sz w:val="22"/>
          <w:szCs w:val="22"/>
        </w:rPr>
        <w:t>None identified.</w:t>
      </w:r>
    </w:p>
    <w:p w14:paraId="5C17C3C8" w14:textId="77777777" w:rsidR="00D935B0" w:rsidRDefault="00D935B0" w:rsidP="00D935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935B0" w:rsidRPr="00C42807" w14:paraId="2B2302B1" w14:textId="77777777" w:rsidTr="00284B23">
        <w:tc>
          <w:tcPr>
            <w:tcW w:w="9922" w:type="dxa"/>
            <w:vAlign w:val="center"/>
          </w:tcPr>
          <w:p w14:paraId="16BEA740" w14:textId="77777777" w:rsidR="00D935B0" w:rsidRPr="00C42807" w:rsidRDefault="00D935B0" w:rsidP="00284B2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2662B55" w14:textId="44511AC8" w:rsidR="00284EE9" w:rsidRPr="00284EE9" w:rsidRDefault="00284EE9" w:rsidP="00A23F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54008309" w14:textId="49169E98" w:rsidR="00C25080" w:rsidRPr="003D2B21" w:rsidRDefault="00C25080" w:rsidP="00A23F8F">
      <w:pPr>
        <w:spacing w:after="60"/>
        <w:rPr>
          <w:rFonts w:ascii="Proxima Nova Rg" w:eastAsia="Calibri" w:hAnsi="Proxima Nova Rg" w:cstheme="minorHAnsi"/>
          <w:sz w:val="20"/>
          <w:szCs w:val="20"/>
          <w:lang w:val="en-US" w:eastAsia="en-GB"/>
        </w:rPr>
      </w:pPr>
    </w:p>
    <w:sectPr w:rsidR="00C25080" w:rsidRPr="003D2B21" w:rsidSect="004F081D">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E1BBC" w14:textId="77777777" w:rsidR="00EA5A7F" w:rsidRDefault="00EA5A7F" w:rsidP="00323C9D">
      <w:r>
        <w:separator/>
      </w:r>
    </w:p>
    <w:p w14:paraId="300ADF54" w14:textId="77777777" w:rsidR="00EA5A7F" w:rsidRDefault="00EA5A7F"/>
  </w:endnote>
  <w:endnote w:type="continuationSeparator" w:id="0">
    <w:p w14:paraId="5735FD7C" w14:textId="77777777" w:rsidR="00EA5A7F" w:rsidRDefault="00EA5A7F" w:rsidP="00323C9D">
      <w:r>
        <w:continuationSeparator/>
      </w:r>
    </w:p>
    <w:p w14:paraId="4D4A58DC" w14:textId="77777777" w:rsidR="00EA5A7F" w:rsidRDefault="00EA5A7F"/>
  </w:endnote>
  <w:endnote w:type="continuationNotice" w:id="1">
    <w:p w14:paraId="030685B0" w14:textId="77777777" w:rsidR="00EA5A7F" w:rsidRDefault="00EA5A7F"/>
    <w:p w14:paraId="2C435DAC" w14:textId="77777777" w:rsidR="00EA5A7F" w:rsidRDefault="00EA5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C1408E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84DF0">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0DD93" w14:textId="77777777" w:rsidR="00EA5A7F" w:rsidRDefault="00EA5A7F" w:rsidP="00323C9D">
      <w:r>
        <w:separator/>
      </w:r>
    </w:p>
    <w:p w14:paraId="43911855" w14:textId="77777777" w:rsidR="00EA5A7F" w:rsidRDefault="00EA5A7F"/>
  </w:footnote>
  <w:footnote w:type="continuationSeparator" w:id="0">
    <w:p w14:paraId="5583A1AF" w14:textId="77777777" w:rsidR="00EA5A7F" w:rsidRDefault="00EA5A7F" w:rsidP="00323C9D">
      <w:r>
        <w:continuationSeparator/>
      </w:r>
    </w:p>
    <w:p w14:paraId="35DE9E5A" w14:textId="77777777" w:rsidR="00EA5A7F" w:rsidRDefault="00EA5A7F"/>
  </w:footnote>
  <w:footnote w:type="continuationNotice" w:id="1">
    <w:p w14:paraId="627121C3" w14:textId="77777777" w:rsidR="00EA5A7F" w:rsidRDefault="00EA5A7F"/>
    <w:p w14:paraId="29292363" w14:textId="77777777" w:rsidR="00EA5A7F" w:rsidRDefault="00EA5A7F"/>
  </w:footnote>
  <w:footnote w:id="2">
    <w:p w14:paraId="30C455DA" w14:textId="77777777" w:rsidR="00A23F8F" w:rsidRPr="00A23F8F" w:rsidRDefault="00A23F8F" w:rsidP="00A23F8F">
      <w:pPr>
        <w:pStyle w:val="FootnoteText"/>
        <w:rPr>
          <w:rFonts w:asciiTheme="minorHAnsi" w:hAnsiTheme="minorHAnsi" w:cstheme="minorHAnsi"/>
          <w:lang w:val="en-US"/>
        </w:rPr>
      </w:pPr>
      <w:r w:rsidRPr="00A23F8F">
        <w:rPr>
          <w:rStyle w:val="FootnoteReference"/>
          <w:rFonts w:asciiTheme="minorHAnsi" w:hAnsiTheme="minorHAnsi" w:cstheme="minorHAnsi"/>
        </w:rPr>
        <w:footnoteRef/>
      </w:r>
      <w:r w:rsidRPr="00A23F8F">
        <w:rPr>
          <w:rFonts w:asciiTheme="minorHAnsi" w:hAnsiTheme="minorHAnsi" w:cstheme="minorHAnsi"/>
        </w:rPr>
        <w:t xml:space="preserve"> 7 January 2009, A/HRC/10/77, Report of the working group, para. 65(24)</w:t>
      </w:r>
    </w:p>
  </w:footnote>
  <w:footnote w:id="3">
    <w:p w14:paraId="771E5EB0" w14:textId="77777777" w:rsidR="00A23F8F" w:rsidRPr="00A23F8F" w:rsidRDefault="00A23F8F" w:rsidP="00A23F8F">
      <w:pPr>
        <w:pStyle w:val="FootnoteText"/>
        <w:rPr>
          <w:rFonts w:asciiTheme="minorHAnsi" w:hAnsiTheme="minorHAnsi" w:cstheme="minorHAnsi"/>
          <w:lang w:val="en-US"/>
        </w:rPr>
      </w:pPr>
      <w:r w:rsidRPr="00A23F8F">
        <w:rPr>
          <w:rStyle w:val="FootnoteReference"/>
          <w:rFonts w:asciiTheme="minorHAnsi" w:hAnsiTheme="minorHAnsi" w:cstheme="minorHAnsi"/>
        </w:rPr>
        <w:footnoteRef/>
      </w:r>
      <w:r w:rsidRPr="00A23F8F">
        <w:rPr>
          <w:rFonts w:asciiTheme="minorHAnsi" w:hAnsiTheme="minorHAnsi" w:cstheme="minorHAnsi"/>
        </w:rPr>
        <w:t xml:space="preserve"> 29 February 2009, A/HRC/10/77/Add.1, Report of the working group: Addendum</w:t>
      </w:r>
    </w:p>
  </w:footnote>
  <w:footnote w:id="4">
    <w:p w14:paraId="6323859D" w14:textId="77777777" w:rsidR="00A23F8F" w:rsidRPr="00A23F8F" w:rsidRDefault="00A23F8F" w:rsidP="00A23F8F">
      <w:pPr>
        <w:pStyle w:val="FootnoteText"/>
        <w:rPr>
          <w:rFonts w:asciiTheme="minorHAnsi" w:hAnsiTheme="minorHAnsi" w:cstheme="minorHAnsi"/>
          <w:lang w:val="en-US"/>
        </w:rPr>
      </w:pPr>
      <w:r w:rsidRPr="00A23F8F">
        <w:rPr>
          <w:rStyle w:val="FootnoteReference"/>
          <w:rFonts w:asciiTheme="minorHAnsi" w:hAnsiTheme="minorHAnsi" w:cstheme="minorHAnsi"/>
        </w:rPr>
        <w:footnoteRef/>
      </w:r>
      <w:r w:rsidRPr="00A23F8F">
        <w:rPr>
          <w:rFonts w:asciiTheme="minorHAnsi" w:hAnsiTheme="minorHAnsi" w:cstheme="minorHAnsi"/>
        </w:rPr>
        <w:t xml:space="preserve"> </w:t>
      </w:r>
      <w:r w:rsidRPr="00A23F8F">
        <w:rPr>
          <w:rFonts w:asciiTheme="minorHAnsi" w:hAnsiTheme="minorHAnsi" w:cstheme="minorHAnsi"/>
          <w:bCs/>
        </w:rPr>
        <w:t>8 November 2012, A/HRC/WG.6/15/LIE/1, National report to the UPR, para. 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ED85" w14:textId="60011A4B" w:rsidR="004F081D" w:rsidRDefault="004F081D">
    <w:pPr>
      <w:pStyle w:val="Header"/>
    </w:pPr>
  </w:p>
  <w:p w14:paraId="54E0ABD5" w14:textId="77777777" w:rsidR="004F081D" w:rsidRDefault="004F08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D531" w14:textId="115C36D0" w:rsidR="004F081D" w:rsidRDefault="004F081D">
    <w:pPr>
      <w:pStyle w:val="Header"/>
    </w:pPr>
    <w:r>
      <w:rPr>
        <w:noProof/>
        <w:lang w:eastAsia="en-GB"/>
      </w:rPr>
      <w:drawing>
        <wp:anchor distT="0" distB="0" distL="114300" distR="114300" simplePos="0" relativeHeight="251659264" behindDoc="0" locked="0" layoutInCell="1" allowOverlap="1" wp14:anchorId="19AF8116" wp14:editId="6C68E40F">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84EE9"/>
    <w:rsid w:val="00294582"/>
    <w:rsid w:val="00294AEE"/>
    <w:rsid w:val="002A0B7F"/>
    <w:rsid w:val="002A51B6"/>
    <w:rsid w:val="002B4939"/>
    <w:rsid w:val="002B7146"/>
    <w:rsid w:val="002C429C"/>
    <w:rsid w:val="002D2B67"/>
    <w:rsid w:val="002D7F89"/>
    <w:rsid w:val="002E53C2"/>
    <w:rsid w:val="002E6523"/>
    <w:rsid w:val="002F67AB"/>
    <w:rsid w:val="002F7ABD"/>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B21"/>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4F081D"/>
    <w:rsid w:val="005015FA"/>
    <w:rsid w:val="00511F68"/>
    <w:rsid w:val="005126FB"/>
    <w:rsid w:val="0051748B"/>
    <w:rsid w:val="00535471"/>
    <w:rsid w:val="005354D3"/>
    <w:rsid w:val="00541BAF"/>
    <w:rsid w:val="00551E97"/>
    <w:rsid w:val="00565B6E"/>
    <w:rsid w:val="00565FA6"/>
    <w:rsid w:val="00570B3A"/>
    <w:rsid w:val="00591C56"/>
    <w:rsid w:val="005920BB"/>
    <w:rsid w:val="005B7F97"/>
    <w:rsid w:val="005D04BC"/>
    <w:rsid w:val="005D2B0F"/>
    <w:rsid w:val="005D367F"/>
    <w:rsid w:val="005D7900"/>
    <w:rsid w:val="005E19BB"/>
    <w:rsid w:val="005E213F"/>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44BC6"/>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23F8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035F"/>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35B0"/>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5A7F"/>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4DF0"/>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EB"/>
    <w:rsid w:val="00356FEC"/>
    <w:rsid w:val="00DB1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C291746B5A44E197BF98E4BE629C98">
    <w:name w:val="65C291746B5A44E197BF98E4BE629C98"/>
    <w:rsid w:val="00DB1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52E2C0-0DCD-4404-832B-B30B3AF81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6730DCAF-D6F4-4AC5-9093-7B4A2A40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10</cp:revision>
  <cp:lastPrinted>2014-10-30T23:06:00Z</cp:lastPrinted>
  <dcterms:created xsi:type="dcterms:W3CDTF">2021-07-26T15:15:00Z</dcterms:created>
  <dcterms:modified xsi:type="dcterms:W3CDTF">2021-07-26T15:49:00Z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