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24F3" w14:textId="44786587" w:rsidR="008A34CC" w:rsidRDefault="008A34CC"/>
    <w:p w14:paraId="59DBD192" w14:textId="21DC8D12" w:rsidR="008A34CC" w:rsidRDefault="008A34CC"/>
    <w:p w14:paraId="251CB379" w14:textId="1CE0E95C" w:rsidR="008A34CC" w:rsidRDefault="008A34CC"/>
    <w:p w14:paraId="7B652F4E" w14:textId="77777777" w:rsidR="008A34CC" w:rsidRDefault="008A34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A34CC" w14:paraId="444161C0" w14:textId="77777777" w:rsidTr="008A34CC">
        <w:tc>
          <w:tcPr>
            <w:tcW w:w="9922" w:type="dxa"/>
            <w:gridSpan w:val="2"/>
          </w:tcPr>
          <w:p w14:paraId="1A30267E" w14:textId="2D19D19E" w:rsidR="00EE2C43" w:rsidRPr="008A34CC" w:rsidRDefault="00EE2C43" w:rsidP="004068AC">
            <w:pPr>
              <w:spacing w:before="120" w:after="240"/>
              <w:rPr>
                <w:rFonts w:ascii="Proxima Nova Rg" w:hAnsi="Proxima Nova Rg" w:cstheme="minorHAnsi"/>
                <w:b/>
                <w:noProof/>
                <w:color w:val="1E3250"/>
                <w:sz w:val="56"/>
                <w:szCs w:val="56"/>
                <w:lang w:eastAsia="en-GB"/>
              </w:rPr>
            </w:pPr>
            <w:r w:rsidRPr="008A34CC">
              <w:rPr>
                <w:rFonts w:ascii="Proxima Nova Rg" w:hAnsi="Proxima Nova Rg" w:cstheme="minorHAnsi"/>
                <w:b/>
                <w:color w:val="1E3250"/>
                <w:sz w:val="56"/>
                <w:szCs w:val="56"/>
              </w:rPr>
              <w:t xml:space="preserve">Corporal punishment of children in </w:t>
            </w:r>
            <w:r w:rsidR="004068AC" w:rsidRPr="008A34CC">
              <w:rPr>
                <w:rFonts w:ascii="Proxima Nova Rg" w:hAnsi="Proxima Nova Rg" w:cstheme="minorHAnsi"/>
                <w:b/>
                <w:color w:val="1E3250"/>
                <w:sz w:val="56"/>
                <w:szCs w:val="56"/>
              </w:rPr>
              <w:t>Kiribati</w:t>
            </w:r>
          </w:p>
        </w:tc>
      </w:tr>
      <w:tr w:rsidR="00EE2C43" w:rsidRPr="008A34CC" w14:paraId="63C617FD" w14:textId="77777777" w:rsidTr="008A34CC">
        <w:tc>
          <w:tcPr>
            <w:tcW w:w="4807" w:type="dxa"/>
          </w:tcPr>
          <w:p w14:paraId="161E86DF" w14:textId="5B458F83" w:rsidR="007E3D40" w:rsidRPr="008A34CC" w:rsidRDefault="00EE2C43" w:rsidP="007E3D40">
            <w:pPr>
              <w:spacing w:before="240"/>
              <w:rPr>
                <w:rFonts w:ascii="Proxima Nova Rg" w:hAnsi="Proxima Nova Rg" w:cstheme="minorHAnsi"/>
                <w:sz w:val="22"/>
                <w:szCs w:val="22"/>
              </w:rPr>
            </w:pPr>
            <w:bookmarkStart w:id="0" w:name="_Toc197483692"/>
            <w:r w:rsidRPr="008A34CC">
              <w:rPr>
                <w:rFonts w:ascii="Proxima Nova Rg" w:hAnsi="Proxima Nova Rg" w:cstheme="minorHAnsi"/>
                <w:sz w:val="22"/>
                <w:szCs w:val="22"/>
              </w:rPr>
              <w:t xml:space="preserve">LAST UPDATED </w:t>
            </w:r>
            <w:r w:rsidR="00656EC4">
              <w:rPr>
                <w:rFonts w:ascii="Proxima Nova Rg" w:hAnsi="Proxima Nova Rg" w:cstheme="minorHAnsi"/>
                <w:sz w:val="22"/>
                <w:szCs w:val="22"/>
              </w:rPr>
              <w:t xml:space="preserve">June 2022 </w:t>
            </w:r>
          </w:p>
          <w:p w14:paraId="0EEC5A5A" w14:textId="6CFCA4D0" w:rsidR="007E3D40" w:rsidRPr="008A34CC" w:rsidRDefault="00EE2C43" w:rsidP="007E3D40">
            <w:pPr>
              <w:rPr>
                <w:rFonts w:ascii="Proxima Nova Rg" w:hAnsi="Proxima Nova Rg" w:cstheme="minorHAnsi"/>
                <w:color w:val="0096A3"/>
                <w:sz w:val="22"/>
                <w:szCs w:val="22"/>
              </w:rPr>
            </w:pPr>
            <w:r w:rsidRPr="008A34CC">
              <w:rPr>
                <w:rFonts w:ascii="Proxima Nova Rg" w:hAnsi="Proxima Nova Rg" w:cstheme="minorHAnsi"/>
                <w:sz w:val="22"/>
                <w:szCs w:val="22"/>
              </w:rPr>
              <w:t>Also available online at</w:t>
            </w:r>
            <w:r w:rsidRPr="008A34CC">
              <w:rPr>
                <w:rFonts w:ascii="Proxima Nova Rg" w:hAnsi="Proxima Nova Rg" w:cstheme="minorHAnsi"/>
                <w:b/>
                <w:sz w:val="22"/>
                <w:szCs w:val="22"/>
              </w:rPr>
              <w:t xml:space="preserve"> </w:t>
            </w:r>
            <w:hyperlink r:id="rId11" w:history="1">
              <w:r w:rsidRPr="008A34CC">
                <w:rPr>
                  <w:rStyle w:val="Hyperlink"/>
                  <w:rFonts w:ascii="Proxima Nova Rg" w:hAnsi="Proxima Nova Rg" w:cstheme="minorHAnsi"/>
                  <w:color w:val="ECA145"/>
                  <w:sz w:val="22"/>
                  <w:szCs w:val="22"/>
                </w:rPr>
                <w:t>www.endcorporalpunishment.org</w:t>
              </w:r>
            </w:hyperlink>
          </w:p>
          <w:p w14:paraId="73DB0DE5" w14:textId="242984D3" w:rsidR="00CD5FFE" w:rsidRPr="008A34C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8A34CC">
              <w:rPr>
                <w:rFonts w:ascii="Proxima Nova Rg" w:hAnsi="Proxima Nova Rg" w:cstheme="minorHAnsi"/>
                <w:b/>
                <w:sz w:val="22"/>
                <w:szCs w:val="22"/>
              </w:rPr>
              <w:t xml:space="preserve">Child population </w:t>
            </w:r>
            <w:r w:rsidR="0054043C">
              <w:rPr>
                <w:rFonts w:ascii="Proxima Nova Rg" w:hAnsi="Proxima Nova Rg" w:cstheme="minorHAnsi"/>
                <w:sz w:val="22"/>
                <w:szCs w:val="22"/>
              </w:rPr>
              <w:t xml:space="preserve">49,000 </w:t>
            </w:r>
            <w:r w:rsidRPr="008A34CC">
              <w:rPr>
                <w:rFonts w:ascii="Proxima Nova Rg" w:hAnsi="Proxima Nova Rg" w:cstheme="minorHAnsi"/>
                <w:sz w:val="22"/>
                <w:szCs w:val="22"/>
              </w:rPr>
              <w:t>(UNICEF, 20</w:t>
            </w:r>
            <w:r w:rsidR="00E655DD">
              <w:rPr>
                <w:rFonts w:ascii="Proxima Nova Rg" w:hAnsi="Proxima Nova Rg" w:cstheme="minorHAnsi"/>
                <w:sz w:val="22"/>
                <w:szCs w:val="22"/>
              </w:rPr>
              <w:t>20</w:t>
            </w:r>
            <w:r w:rsidRPr="008A34CC">
              <w:rPr>
                <w:rFonts w:ascii="Proxima Nova Rg" w:hAnsi="Proxima Nova Rg" w:cstheme="minorHAnsi"/>
                <w:sz w:val="22"/>
                <w:szCs w:val="22"/>
              </w:rPr>
              <w:t>)</w:t>
            </w:r>
          </w:p>
        </w:tc>
        <w:tc>
          <w:tcPr>
            <w:tcW w:w="5115" w:type="dxa"/>
          </w:tcPr>
          <w:p w14:paraId="35B1097F" w14:textId="0D0697FE" w:rsidR="00CD5FFE" w:rsidRPr="008A34C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A34C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A34C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A34C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A34CC">
        <w:rPr>
          <w:rFonts w:ascii="Proxima Nova Rg" w:hAnsi="Proxima Nova Rg"/>
          <w:color w:val="1E3250"/>
        </w:rPr>
        <w:t>Summary of necessary legal reform to achieve full prohibition</w:t>
      </w:r>
    </w:p>
    <w:p w14:paraId="6443EB09" w14:textId="351A7076" w:rsidR="004068AC"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34CC">
        <w:rPr>
          <w:rFonts w:ascii="Proxima Nova Rg" w:hAnsi="Proxima Nova Rg"/>
        </w:rPr>
        <w:t xml:space="preserve">Prohibition is still to be achieved in the home, alternative care settings, </w:t>
      </w:r>
      <w:r w:rsidR="00AD4A2D" w:rsidRPr="008A34CC">
        <w:rPr>
          <w:rFonts w:ascii="Proxima Nova Rg" w:hAnsi="Proxima Nova Rg"/>
        </w:rPr>
        <w:t xml:space="preserve">all </w:t>
      </w:r>
      <w:r w:rsidRPr="008A34CC">
        <w:rPr>
          <w:rFonts w:ascii="Proxima Nova Rg" w:hAnsi="Proxima Nova Rg"/>
        </w:rPr>
        <w:t>day care, penal institutions and as a sentence for crime</w:t>
      </w:r>
      <w:r w:rsidR="00450090" w:rsidRPr="008A34CC">
        <w:rPr>
          <w:rFonts w:ascii="Proxima Nova Rg" w:hAnsi="Proxima Nova Rg"/>
        </w:rPr>
        <w:t xml:space="preserve"> in traditional justice systems</w:t>
      </w:r>
      <w:r w:rsidRPr="008A34CC">
        <w:rPr>
          <w:rFonts w:ascii="Proxima Nova Rg" w:hAnsi="Proxima Nova Rg"/>
        </w:rPr>
        <w:t>.</w:t>
      </w:r>
    </w:p>
    <w:p w14:paraId="1C9C94CF" w14:textId="77777777" w:rsidR="004068AC"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34CC">
        <w:rPr>
          <w:rFonts w:ascii="Proxima Nova Rg" w:hAnsi="Proxima Nova Rg"/>
        </w:rPr>
        <w:t xml:space="preserve">Article 226 of the Penal Code 1977 confirms “the right of any parent, teacher, or other person, having the lawful control of a child or young person to administer reasonable punishment to him”. This provision should be repealed so that there is clarity in the law that no kind or degree of corporal punishment can be considered “reasonable”. Prohibition should be enacted of all corporal punishment by parents, </w:t>
      </w:r>
      <w:proofErr w:type="gramStart"/>
      <w:r w:rsidRPr="008A34CC">
        <w:rPr>
          <w:rFonts w:ascii="Proxima Nova Rg" w:hAnsi="Proxima Nova Rg"/>
        </w:rPr>
        <w:t>teachers</w:t>
      </w:r>
      <w:proofErr w:type="gramEnd"/>
      <w:r w:rsidRPr="008A34CC">
        <w:rPr>
          <w:rFonts w:ascii="Proxima Nova Rg" w:hAnsi="Proxima Nova Rg"/>
        </w:rPr>
        <w:t xml:space="preserve"> and other persons with authority over children.</w:t>
      </w:r>
    </w:p>
    <w:p w14:paraId="3E058930" w14:textId="77777777" w:rsidR="004068AC"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34CC">
        <w:rPr>
          <w:rFonts w:ascii="Proxima Nova Rg" w:hAnsi="Proxima Nova Rg"/>
          <w:i/>
        </w:rPr>
        <w:t>Alternative care settings</w:t>
      </w:r>
      <w:r w:rsidRPr="008A34CC">
        <w:rPr>
          <w:rFonts w:ascii="Proxima Nova Rg" w:hAnsi="Proxima Nova Rg"/>
        </w:rPr>
        <w:t xml:space="preserve"> – Prohibition should be enacted of all corporal punishment in all alternative care settings (foster care, institutions, places of safety, etc.).</w:t>
      </w:r>
    </w:p>
    <w:p w14:paraId="756CD4EB" w14:textId="2045FF47" w:rsidR="004068AC"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34CC">
        <w:rPr>
          <w:rFonts w:ascii="Proxima Nova Rg" w:hAnsi="Proxima Nova Rg"/>
          <w:i/>
        </w:rPr>
        <w:t>Day care</w:t>
      </w:r>
      <w:r w:rsidRPr="008A34CC">
        <w:rPr>
          <w:rFonts w:ascii="Proxima Nova Rg" w:hAnsi="Proxima Nova Rg"/>
        </w:rPr>
        <w:t xml:space="preserve"> – Corporal punishment should be prohibited in all early childhood care</w:t>
      </w:r>
      <w:r w:rsidR="00314112" w:rsidRPr="008A34CC">
        <w:rPr>
          <w:rFonts w:ascii="Proxima Nova Rg" w:hAnsi="Proxima Nova Rg"/>
        </w:rPr>
        <w:t xml:space="preserve"> for children under 3</w:t>
      </w:r>
      <w:r w:rsidRPr="008A34CC">
        <w:rPr>
          <w:rFonts w:ascii="Proxima Nova Rg" w:hAnsi="Proxima Nova Rg"/>
        </w:rPr>
        <w:t xml:space="preserve"> (nurseries, preschools, crèches, family centres, etc) and </w:t>
      </w:r>
      <w:proofErr w:type="gramStart"/>
      <w:r w:rsidRPr="008A34CC">
        <w:rPr>
          <w:rFonts w:ascii="Proxima Nova Rg" w:hAnsi="Proxima Nova Rg"/>
        </w:rPr>
        <w:t>all day</w:t>
      </w:r>
      <w:proofErr w:type="gramEnd"/>
      <w:r w:rsidRPr="008A34CC">
        <w:rPr>
          <w:rFonts w:ascii="Proxima Nova Rg" w:hAnsi="Proxima Nova Rg"/>
        </w:rPr>
        <w:t xml:space="preserve"> care for older children (day centres, after-school childcare, childminding, etc).</w:t>
      </w:r>
    </w:p>
    <w:p w14:paraId="6B313D72" w14:textId="77777777" w:rsidR="004068AC"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A34CC">
        <w:rPr>
          <w:rFonts w:ascii="Proxima Nova Rg" w:hAnsi="Proxima Nova Rg"/>
          <w:i/>
        </w:rPr>
        <w:t>Penal institutions</w:t>
      </w:r>
      <w:r w:rsidRPr="008A34CC">
        <w:rPr>
          <w:rFonts w:ascii="Proxima Nova Rg" w:hAnsi="Proxima Nova Rg"/>
        </w:rPr>
        <w:t xml:space="preserve"> – Corporal punishment should be prohibited as a “disciplinary” measure in all institutions accommodating children in conflict with the law.</w:t>
      </w:r>
    </w:p>
    <w:p w14:paraId="52D959C9" w14:textId="49281360" w:rsidR="00674645" w:rsidRPr="008A34CC" w:rsidRDefault="004068AC" w:rsidP="004068A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strike/>
        </w:rPr>
      </w:pPr>
      <w:r w:rsidRPr="008A34CC">
        <w:rPr>
          <w:rFonts w:ascii="Proxima Nova Rg" w:hAnsi="Proxima Nova Rg"/>
          <w:i/>
        </w:rPr>
        <w:t>Sentence for crime</w:t>
      </w:r>
      <w:r w:rsidRPr="008A34CC">
        <w:rPr>
          <w:rFonts w:ascii="Proxima Nova Rg" w:hAnsi="Proxima Nova Rg"/>
        </w:rPr>
        <w:t xml:space="preserve"> – Judicial corporal punishment should be </w:t>
      </w:r>
      <w:r w:rsidR="00450090" w:rsidRPr="008A34CC">
        <w:rPr>
          <w:rFonts w:ascii="Proxima Nova Rg" w:hAnsi="Proxima Nova Rg"/>
        </w:rPr>
        <w:t xml:space="preserve">explicitly </w:t>
      </w:r>
      <w:r w:rsidRPr="008A34CC">
        <w:rPr>
          <w:rFonts w:ascii="Proxima Nova Rg" w:hAnsi="Proxima Nova Rg"/>
        </w:rPr>
        <w:t>prohibited</w:t>
      </w:r>
      <w:r w:rsidR="00450090" w:rsidRPr="008A34CC">
        <w:rPr>
          <w:rFonts w:ascii="Proxima Nova Rg" w:hAnsi="Proxima Nova Rg"/>
        </w:rPr>
        <w:t xml:space="preserve"> in traditional justice systems with any legislation authorising this repealed.</w:t>
      </w:r>
    </w:p>
    <w:p w14:paraId="53EDA8B0" w14:textId="463257B5" w:rsidR="00674645" w:rsidRPr="008A34C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A34C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A34CC" w:rsidRDefault="00F74F9D" w:rsidP="00E14E7F">
      <w:pPr>
        <w:jc w:val="center"/>
        <w:rPr>
          <w:rFonts w:ascii="Proxima Nova Rg" w:hAnsi="Proxima Nova Rg"/>
        </w:rPr>
      </w:pPr>
      <w:r w:rsidRPr="008A34CC">
        <w:rPr>
          <w:rFonts w:ascii="Proxima Nova Rg" w:hAnsi="Proxima Nova Rg"/>
        </w:rPr>
        <w:br w:type="page"/>
      </w:r>
    </w:p>
    <w:p w14:paraId="7A722C28" w14:textId="60746E3B" w:rsidR="00BA270B" w:rsidRPr="008A34C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A34CC">
        <w:rPr>
          <w:rFonts w:ascii="Proxima Nova Rg" w:hAnsi="Proxima Nova Rg" w:cstheme="minorHAnsi"/>
          <w:b/>
          <w:sz w:val="28"/>
          <w:szCs w:val="28"/>
        </w:rPr>
        <w:lastRenderedPageBreak/>
        <w:t>Current l</w:t>
      </w:r>
      <w:r w:rsidR="00BA270B" w:rsidRPr="008A34CC">
        <w:rPr>
          <w:rFonts w:ascii="Proxima Nova Rg" w:hAnsi="Proxima Nova Rg" w:cstheme="minorHAnsi"/>
          <w:b/>
          <w:sz w:val="28"/>
          <w:szCs w:val="28"/>
        </w:rPr>
        <w:t>egality of corporal punishment</w:t>
      </w:r>
    </w:p>
    <w:p w14:paraId="7A722C29" w14:textId="6DB5BC53" w:rsidR="00EE5054" w:rsidRPr="004A0DE5" w:rsidRDefault="00EE5054" w:rsidP="00BB7DC3">
      <w:pPr>
        <w:pStyle w:val="Heading3"/>
        <w:spacing w:before="0" w:after="120"/>
        <w:rPr>
          <w:rFonts w:ascii="Proxima Nova Rg" w:hAnsi="Proxima Nova Rg" w:cstheme="minorHAnsi"/>
          <w:color w:val="ECA145"/>
          <w:sz w:val="22"/>
          <w:szCs w:val="22"/>
        </w:rPr>
      </w:pPr>
      <w:r w:rsidRPr="004A0DE5">
        <w:rPr>
          <w:rFonts w:ascii="Proxima Nova Rg" w:hAnsi="Proxima Nova Rg" w:cstheme="minorHAnsi"/>
          <w:color w:val="ECA145"/>
          <w:sz w:val="22"/>
          <w:szCs w:val="22"/>
        </w:rPr>
        <w:t>Home</w:t>
      </w:r>
    </w:p>
    <w:p w14:paraId="278B58FA" w14:textId="77777777" w:rsidR="004068AC" w:rsidRPr="009934D3" w:rsidRDefault="004068AC" w:rsidP="004068AC">
      <w:pPr>
        <w:spacing w:after="120"/>
        <w:rPr>
          <w:rFonts w:ascii="Proxima Nova Rg" w:eastAsiaTheme="minorHAnsi" w:hAnsi="Proxima Nova Rg"/>
          <w:sz w:val="22"/>
          <w:szCs w:val="22"/>
        </w:rPr>
      </w:pPr>
      <w:r w:rsidRPr="009934D3">
        <w:rPr>
          <w:rFonts w:ascii="Proxima Nova Rg" w:eastAsiaTheme="minorHAnsi" w:hAnsi="Proxima Nova Rg"/>
          <w:sz w:val="22"/>
          <w:szCs w:val="22"/>
        </w:rPr>
        <w:t>Corporal punishment is lawful in the home. Article 226 of the Penal Code 1977 prohibits cruelty to children but also states: “Nothing in this section shall be construed as affecting the right of any parent, teacher, or other person, having the lawful control of a child or young person to administer reasonable punishment to him.”</w:t>
      </w:r>
    </w:p>
    <w:p w14:paraId="27E1267E" w14:textId="77777777" w:rsidR="004068AC" w:rsidRPr="009934D3" w:rsidRDefault="004068AC" w:rsidP="004068AC">
      <w:pPr>
        <w:autoSpaceDE w:val="0"/>
        <w:autoSpaceDN w:val="0"/>
        <w:adjustRightInd w:val="0"/>
        <w:spacing w:after="120"/>
        <w:rPr>
          <w:rFonts w:ascii="Proxima Nova Rg" w:eastAsiaTheme="minorHAnsi" w:hAnsi="Proxima Nova Rg"/>
          <w:sz w:val="22"/>
          <w:szCs w:val="22"/>
        </w:rPr>
      </w:pPr>
      <w:proofErr w:type="gramStart"/>
      <w:r w:rsidRPr="009934D3">
        <w:rPr>
          <w:rFonts w:ascii="Proxima Nova Rg" w:eastAsiaTheme="minorHAnsi" w:hAnsi="Proxima Nova Rg"/>
          <w:sz w:val="22"/>
          <w:szCs w:val="22"/>
        </w:rPr>
        <w:t>A number of</w:t>
      </w:r>
      <w:proofErr w:type="gramEnd"/>
      <w:r w:rsidRPr="009934D3">
        <w:rPr>
          <w:rFonts w:ascii="Proxima Nova Rg" w:eastAsiaTheme="minorHAnsi" w:hAnsi="Proxima Nova Rg"/>
          <w:sz w:val="22"/>
          <w:szCs w:val="22"/>
        </w:rPr>
        <w:t xml:space="preserve"> reviews have been carried out to assess the compliance of national legislation with the Convention on the Rights of the Child. For example, in 2009, the Child Protection Baseline Report of a collaborative project by the Government of Kiribati and UNICEF included an analysis of gaps in domestic legislation </w:t>
      </w:r>
      <w:proofErr w:type="gramStart"/>
      <w:r w:rsidRPr="009934D3">
        <w:rPr>
          <w:rFonts w:ascii="Proxima Nova Rg" w:eastAsiaTheme="minorHAnsi" w:hAnsi="Proxima Nova Rg"/>
          <w:sz w:val="22"/>
          <w:szCs w:val="22"/>
        </w:rPr>
        <w:t>in light of</w:t>
      </w:r>
      <w:proofErr w:type="gramEnd"/>
      <w:r w:rsidRPr="009934D3">
        <w:rPr>
          <w:rFonts w:ascii="Proxima Nova Rg" w:eastAsiaTheme="minorHAnsi" w:hAnsi="Proxima Nova Rg"/>
          <w:sz w:val="22"/>
          <w:szCs w:val="22"/>
        </w:rPr>
        <w:t xml:space="preserve"> obligations under the Convention on the Rights of the Child, including prohibition of corporal punishment.</w:t>
      </w:r>
      <w:r w:rsidRPr="009934D3">
        <w:rPr>
          <w:rFonts w:ascii="Proxima Nova Rg" w:eastAsiaTheme="minorHAnsi" w:hAnsi="Proxima Nova Rg"/>
          <w:sz w:val="22"/>
          <w:szCs w:val="22"/>
          <w:vertAlign w:val="superscript"/>
        </w:rPr>
        <w:footnoteReference w:id="2"/>
      </w:r>
      <w:r w:rsidRPr="009934D3">
        <w:rPr>
          <w:rFonts w:ascii="Proxima Nova Rg" w:eastAsiaTheme="minorHAnsi" w:hAnsi="Proxima Nova Rg"/>
          <w:sz w:val="22"/>
          <w:szCs w:val="22"/>
        </w:rPr>
        <w:t xml:space="preserve"> </w:t>
      </w:r>
    </w:p>
    <w:p w14:paraId="038E880B" w14:textId="77777777" w:rsidR="004068AC" w:rsidRPr="009934D3" w:rsidRDefault="004068AC" w:rsidP="004068AC">
      <w:pPr>
        <w:autoSpaceDE w:val="0"/>
        <w:autoSpaceDN w:val="0"/>
        <w:adjustRightInd w:val="0"/>
        <w:spacing w:after="120"/>
        <w:rPr>
          <w:rFonts w:ascii="Proxima Nova Rg" w:eastAsiaTheme="minorHAnsi" w:hAnsi="Proxima Nova Rg"/>
          <w:sz w:val="22"/>
          <w:szCs w:val="22"/>
        </w:rPr>
      </w:pPr>
      <w:r w:rsidRPr="009934D3">
        <w:rPr>
          <w:rFonts w:ascii="Proxima Nova Rg" w:eastAsiaTheme="minorHAnsi" w:hAnsi="Proxima Nova Rg"/>
          <w:sz w:val="22"/>
          <w:szCs w:val="22"/>
        </w:rPr>
        <w:t xml:space="preserve">The Children, Young People and Family Welfare Act 2013 states in article 4: “… All children and young people are entitled, as far as possible, to grow up in an environment that … (i) is free from discrimination, violence, abuse, </w:t>
      </w:r>
      <w:proofErr w:type="gramStart"/>
      <w:r w:rsidRPr="009934D3">
        <w:rPr>
          <w:rFonts w:ascii="Proxima Nova Rg" w:eastAsiaTheme="minorHAnsi" w:hAnsi="Proxima Nova Rg"/>
          <w:sz w:val="22"/>
          <w:szCs w:val="22"/>
        </w:rPr>
        <w:t>neglect</w:t>
      </w:r>
      <w:proofErr w:type="gramEnd"/>
      <w:r w:rsidRPr="009934D3">
        <w:rPr>
          <w:rFonts w:ascii="Proxima Nova Rg" w:eastAsiaTheme="minorHAnsi" w:hAnsi="Proxima Nova Rg"/>
          <w:sz w:val="22"/>
          <w:szCs w:val="22"/>
        </w:rPr>
        <w:t xml:space="preserve"> and exploitation”. Article 5 addresses parental responsibility: “Parents, with the support of family members, have the primary role in safeguarding and promoting the wellbeing of children and young people, and in particular to … (c) ensure that discipline is carried out in non-abusive ways; … (g) ensure that they grow up in an environment that is free of violence, abuse, </w:t>
      </w:r>
      <w:proofErr w:type="gramStart"/>
      <w:r w:rsidRPr="009934D3">
        <w:rPr>
          <w:rFonts w:ascii="Proxima Nova Rg" w:eastAsiaTheme="minorHAnsi" w:hAnsi="Proxima Nova Rg"/>
          <w:sz w:val="22"/>
          <w:szCs w:val="22"/>
        </w:rPr>
        <w:t>neglect</w:t>
      </w:r>
      <w:proofErr w:type="gramEnd"/>
      <w:r w:rsidRPr="009934D3">
        <w:rPr>
          <w:rFonts w:ascii="Proxima Nova Rg" w:eastAsiaTheme="minorHAnsi" w:hAnsi="Proxima Nova Rg"/>
          <w:sz w:val="22"/>
          <w:szCs w:val="22"/>
        </w:rPr>
        <w:t xml:space="preserve"> and exploitation….” The Act provides for prevention services to promote “appropriate” parenting skills and awareness raising on the dangers of abuse (art. 15). However, the Act does not prohibit all corporal punishment in childrearing and does not repeal the right “to administer reasonable punishment” in article 226 of the Penal Code. It defines physical abuse as “any act of violence or maltreatment that results in physical wounds or bodily injury” (art. 2). The Government reported during the Universal Periodic Review of Kiribati in 2015 that under the Act any person must report concerns about the wellbeing of a child to the police and welfare officers, including corporal punishment in the community and at schools.</w:t>
      </w:r>
      <w:r w:rsidRPr="009934D3">
        <w:rPr>
          <w:rFonts w:ascii="Proxima Nova Rg" w:eastAsiaTheme="minorHAnsi" w:hAnsi="Proxima Nova Rg"/>
          <w:sz w:val="22"/>
          <w:szCs w:val="22"/>
          <w:vertAlign w:val="superscript"/>
        </w:rPr>
        <w:footnoteReference w:id="3"/>
      </w:r>
    </w:p>
    <w:p w14:paraId="0E05C06D" w14:textId="77777777" w:rsidR="004068AC" w:rsidRPr="009934D3" w:rsidRDefault="004068AC" w:rsidP="004068AC">
      <w:pPr>
        <w:autoSpaceDE w:val="0"/>
        <w:autoSpaceDN w:val="0"/>
        <w:adjustRightInd w:val="0"/>
        <w:spacing w:after="120"/>
        <w:rPr>
          <w:rFonts w:ascii="Proxima Nova Rg" w:eastAsiaTheme="minorHAnsi" w:hAnsi="Proxima Nova Rg"/>
          <w:sz w:val="22"/>
          <w:szCs w:val="22"/>
        </w:rPr>
      </w:pPr>
      <w:r w:rsidRPr="009934D3">
        <w:rPr>
          <w:rFonts w:ascii="Proxima Nova Rg" w:eastAsiaTheme="minorHAnsi" w:hAnsi="Proxima Nova Rg"/>
          <w:sz w:val="22"/>
          <w:szCs w:val="22"/>
        </w:rPr>
        <w:t>The Family Peace Act for Domestic Violence 2014 (Te Rau N Te Mweenga Act) aims to protect adults and children from all forms of domestic violence. It is intended to comply with the Convention on the Rights of the Child and to protect children from direct domestic violence as well as from witness it between adults (art. 3); domestic violence includes physical abuse which is defined as the causing of bodily pain (art. 4.2) and includes single and repeated acts, even though in isolation these may appear “minor or trivial” (art. 4). However, while these provisions give substantial protection to children from violence in the home, they do not explicitly prohibit all forms of corporal punishment and the Act does not repeal the right “to administer reasonable punishment” in article 226 of the Penal Code.</w:t>
      </w:r>
    </w:p>
    <w:p w14:paraId="37FA541F" w14:textId="69E77358" w:rsidR="00314112" w:rsidRPr="009934D3" w:rsidRDefault="004068AC" w:rsidP="004068AC">
      <w:pPr>
        <w:autoSpaceDE w:val="0"/>
        <w:autoSpaceDN w:val="0"/>
        <w:adjustRightInd w:val="0"/>
        <w:spacing w:after="120"/>
        <w:rPr>
          <w:rFonts w:ascii="Proxima Nova Rg" w:hAnsi="Proxima Nova Rg" w:cstheme="minorHAnsi"/>
          <w:sz w:val="22"/>
          <w:szCs w:val="22"/>
        </w:rPr>
      </w:pPr>
      <w:r w:rsidRPr="009934D3">
        <w:rPr>
          <w:rFonts w:ascii="Proxima Nova Rg" w:eastAsiaTheme="minorHAnsi" w:hAnsi="Proxima Nova Rg"/>
          <w:bCs/>
          <w:sz w:val="22"/>
          <w:szCs w:val="22"/>
        </w:rPr>
        <w:t>Following the Universal Periodic Review of Kiribati in 2010, the Government stated it was “prepared to consider” the recommendations to prohibit corporal punishment but did not clearly accept or reject them.</w:t>
      </w:r>
      <w:r w:rsidRPr="009934D3">
        <w:rPr>
          <w:rFonts w:ascii="Proxima Nova Rg" w:eastAsiaTheme="minorHAnsi" w:hAnsi="Proxima Nova Rg"/>
          <w:bCs/>
          <w:sz w:val="22"/>
          <w:szCs w:val="22"/>
          <w:vertAlign w:val="superscript"/>
        </w:rPr>
        <w:footnoteReference w:id="4"/>
      </w:r>
      <w:r w:rsidRPr="009934D3">
        <w:rPr>
          <w:rFonts w:ascii="Proxima Nova Rg" w:eastAsiaTheme="minorHAnsi" w:hAnsi="Proxima Nova Rg"/>
          <w:bCs/>
          <w:sz w:val="22"/>
          <w:szCs w:val="22"/>
        </w:rPr>
        <w:t xml:space="preserve"> </w:t>
      </w:r>
      <w:r w:rsidR="00450090" w:rsidRPr="009934D3">
        <w:rPr>
          <w:rFonts w:ascii="Proxima Nova Rg" w:eastAsiaTheme="minorHAnsi" w:hAnsi="Proxima Nova Rg"/>
          <w:bCs/>
          <w:sz w:val="22"/>
          <w:szCs w:val="22"/>
        </w:rPr>
        <w:t>During</w:t>
      </w:r>
      <w:r w:rsidRPr="009934D3">
        <w:rPr>
          <w:rFonts w:ascii="Proxima Nova Rg" w:eastAsiaTheme="minorHAnsi" w:hAnsi="Proxima Nova Rg"/>
          <w:bCs/>
          <w:sz w:val="22"/>
          <w:szCs w:val="22"/>
        </w:rPr>
        <w:t xml:space="preserve"> the second cycle review in 2015, the Government</w:t>
      </w:r>
      <w:r w:rsidR="00FD0595" w:rsidRPr="009934D3">
        <w:rPr>
          <w:rFonts w:ascii="Proxima Nova Rg" w:eastAsiaTheme="minorHAnsi" w:hAnsi="Proxima Nova Rg"/>
          <w:bCs/>
          <w:sz w:val="22"/>
          <w:szCs w:val="22"/>
        </w:rPr>
        <w:t xml:space="preserve"> had initially</w:t>
      </w:r>
      <w:r w:rsidRPr="009934D3">
        <w:rPr>
          <w:rFonts w:ascii="Proxima Nova Rg" w:eastAsiaTheme="minorHAnsi" w:hAnsi="Proxima Nova Rg"/>
          <w:bCs/>
          <w:sz w:val="22"/>
          <w:szCs w:val="22"/>
        </w:rPr>
        <w:t xml:space="preserve"> indicated its commitment to law reform by clearly accepting recommendations to prohibit corporal punishment in all settings including the home and to repeal the “reasonable punishment” defence.</w:t>
      </w:r>
      <w:r w:rsidRPr="009934D3">
        <w:rPr>
          <w:rFonts w:ascii="Proxima Nova Rg" w:eastAsiaTheme="minorHAnsi" w:hAnsi="Proxima Nova Rg"/>
          <w:bCs/>
          <w:sz w:val="22"/>
          <w:szCs w:val="22"/>
          <w:vertAlign w:val="superscript"/>
        </w:rPr>
        <w:footnoteReference w:id="5"/>
      </w:r>
      <w:r w:rsidR="00314112" w:rsidRPr="009934D3">
        <w:rPr>
          <w:rFonts w:ascii="Proxima Nova Rg" w:eastAsiaTheme="minorHAnsi" w:hAnsi="Proxima Nova Rg"/>
          <w:bCs/>
          <w:sz w:val="22"/>
          <w:szCs w:val="22"/>
        </w:rPr>
        <w:t xml:space="preserve"> </w:t>
      </w:r>
      <w:r w:rsidR="00450090" w:rsidRPr="009934D3">
        <w:rPr>
          <w:rFonts w:ascii="Proxima Nova Rg" w:eastAsiaTheme="minorHAnsi" w:hAnsi="Proxima Nova Rg"/>
          <w:bCs/>
          <w:sz w:val="22"/>
          <w:szCs w:val="22"/>
        </w:rPr>
        <w:t xml:space="preserve">However, </w:t>
      </w:r>
      <w:r w:rsidR="00DE7002" w:rsidRPr="009934D3">
        <w:rPr>
          <w:rFonts w:ascii="Proxima Nova Rg" w:eastAsiaTheme="minorHAnsi" w:hAnsi="Proxima Nova Rg"/>
          <w:bCs/>
          <w:sz w:val="22"/>
          <w:szCs w:val="22"/>
        </w:rPr>
        <w:t>the Global Initiative no longer considers Kiribati committed to prohibiting all corporal punishment of children without delay. I</w:t>
      </w:r>
      <w:r w:rsidR="00314112" w:rsidRPr="009934D3">
        <w:rPr>
          <w:rFonts w:ascii="Proxima Nova Rg" w:eastAsiaTheme="minorHAnsi" w:hAnsi="Proxima Nova Rg"/>
          <w:bCs/>
          <w:sz w:val="22"/>
          <w:szCs w:val="22"/>
        </w:rPr>
        <w:t>n reporting to the Committee on the Rights of the Child in 2018, the Government of Kiribati misleadingly stated that corporal punishment was</w:t>
      </w:r>
      <w:r w:rsidR="00450090" w:rsidRPr="009934D3">
        <w:rPr>
          <w:rFonts w:ascii="Proxima Nova Rg" w:eastAsiaTheme="minorHAnsi" w:hAnsi="Proxima Nova Rg"/>
          <w:bCs/>
          <w:sz w:val="22"/>
          <w:szCs w:val="22"/>
        </w:rPr>
        <w:t xml:space="preserve"> already</w:t>
      </w:r>
      <w:r w:rsidR="00314112" w:rsidRPr="009934D3">
        <w:rPr>
          <w:rFonts w:ascii="Proxima Nova Rg" w:eastAsiaTheme="minorHAnsi" w:hAnsi="Proxima Nova Rg"/>
          <w:bCs/>
          <w:sz w:val="22"/>
          <w:szCs w:val="22"/>
        </w:rPr>
        <w:t xml:space="preserve"> explicitly prohibited “in the family, schools, penal institutions, alternative care settings and as a traditional form of sentencing” under article 226 of the Penal Code 1977 and the </w:t>
      </w:r>
      <w:r w:rsidR="00314112" w:rsidRPr="009934D3">
        <w:rPr>
          <w:rFonts w:ascii="Proxima Nova Rg" w:eastAsiaTheme="minorHAnsi" w:hAnsi="Proxima Nova Rg"/>
          <w:sz w:val="22"/>
          <w:szCs w:val="22"/>
        </w:rPr>
        <w:t>Children, Young People and Family Welfare Act 2013</w:t>
      </w:r>
      <w:r w:rsidR="00314112" w:rsidRPr="009934D3">
        <w:rPr>
          <w:rFonts w:ascii="Proxima Nova Rg" w:eastAsiaTheme="minorHAnsi" w:hAnsi="Proxima Nova Rg" w:cstheme="minorHAnsi"/>
          <w:bCs/>
          <w:sz w:val="22"/>
          <w:szCs w:val="22"/>
        </w:rPr>
        <w:t>.</w:t>
      </w:r>
      <w:r w:rsidR="00314112" w:rsidRPr="009934D3">
        <w:rPr>
          <w:rStyle w:val="FootnoteReference"/>
          <w:rFonts w:ascii="Proxima Nova Rg" w:eastAsiaTheme="minorHAnsi" w:hAnsi="Proxima Nova Rg" w:cstheme="minorHAnsi"/>
          <w:bCs/>
          <w:sz w:val="22"/>
          <w:szCs w:val="22"/>
        </w:rPr>
        <w:footnoteReference w:id="6"/>
      </w:r>
      <w:r w:rsidR="00FD0595" w:rsidRPr="009934D3">
        <w:rPr>
          <w:rFonts w:ascii="Proxima Nova Rg" w:hAnsi="Proxima Nova Rg" w:cstheme="minorHAnsi"/>
          <w:sz w:val="22"/>
          <w:szCs w:val="22"/>
        </w:rPr>
        <w:t xml:space="preserve"> </w:t>
      </w:r>
      <w:r w:rsidR="000643A4" w:rsidRPr="009934D3">
        <w:rPr>
          <w:rFonts w:ascii="Proxima Nova Rg" w:hAnsi="Proxima Nova Rg" w:cstheme="minorHAnsi"/>
          <w:sz w:val="22"/>
          <w:szCs w:val="22"/>
        </w:rPr>
        <w:t>During the Universal Periodic Review in 2020, Kiribati responded to concerns raised on article 226 of the Penal Code by stating that the issue “</w:t>
      </w:r>
      <w:r w:rsidR="000643A4" w:rsidRPr="009934D3">
        <w:rPr>
          <w:rFonts w:ascii="Proxima Nova Rg" w:eastAsiaTheme="minorHAnsi" w:hAnsi="Proxima Nova Rg"/>
          <w:bCs/>
          <w:sz w:val="22"/>
          <w:szCs w:val="22"/>
        </w:rPr>
        <w:t>had been taken care of in the amendment to the Children, Young People and Family Welfare Act of 2013, but needed to be reflected in the Penal Code”.</w:t>
      </w:r>
      <w:r w:rsidR="000643A4" w:rsidRPr="009934D3">
        <w:rPr>
          <w:rStyle w:val="FootnoteReference"/>
          <w:rFonts w:ascii="Proxima Nova Rg" w:eastAsiaTheme="minorHAnsi" w:hAnsi="Proxima Nova Rg"/>
          <w:bCs/>
          <w:sz w:val="22"/>
          <w:szCs w:val="22"/>
        </w:rPr>
        <w:footnoteReference w:id="7"/>
      </w:r>
    </w:p>
    <w:p w14:paraId="7A722C2D" w14:textId="77777777" w:rsidR="00EE5054" w:rsidRPr="009934D3" w:rsidRDefault="00EE5054" w:rsidP="00BB7DC3">
      <w:pPr>
        <w:spacing w:after="120"/>
        <w:rPr>
          <w:rFonts w:ascii="Proxima Nova Rg" w:hAnsi="Proxima Nova Rg" w:cstheme="minorHAnsi"/>
          <w:b/>
          <w:sz w:val="22"/>
          <w:szCs w:val="22"/>
        </w:rPr>
      </w:pPr>
    </w:p>
    <w:p w14:paraId="1084E424" w14:textId="594D7C6F" w:rsidR="00016CB3" w:rsidRPr="004A0DE5" w:rsidRDefault="00016CB3" w:rsidP="00BB7DC3">
      <w:pPr>
        <w:pStyle w:val="Heading3"/>
        <w:spacing w:before="0" w:after="120"/>
        <w:rPr>
          <w:rFonts w:ascii="Proxima Nova Rg" w:hAnsi="Proxima Nova Rg" w:cstheme="minorHAnsi"/>
          <w:b w:val="0"/>
          <w:color w:val="ECA145"/>
          <w:sz w:val="22"/>
          <w:szCs w:val="22"/>
        </w:rPr>
      </w:pPr>
      <w:r w:rsidRPr="004A0DE5">
        <w:rPr>
          <w:rFonts w:ascii="Proxima Nova Rg" w:hAnsi="Proxima Nova Rg" w:cstheme="minorHAnsi"/>
          <w:color w:val="ECA145"/>
          <w:sz w:val="22"/>
          <w:szCs w:val="22"/>
        </w:rPr>
        <w:t>Alternative care settings</w:t>
      </w:r>
    </w:p>
    <w:p w14:paraId="28364514" w14:textId="77777777" w:rsidR="004068AC" w:rsidRPr="009934D3" w:rsidRDefault="004068AC" w:rsidP="004068AC">
      <w:pPr>
        <w:spacing w:after="120"/>
        <w:rPr>
          <w:rFonts w:ascii="Proxima Nova Rg" w:hAnsi="Proxima Nova Rg" w:cstheme="minorHAnsi"/>
          <w:sz w:val="22"/>
          <w:szCs w:val="22"/>
        </w:rPr>
      </w:pPr>
      <w:r w:rsidRPr="009934D3">
        <w:rPr>
          <w:rFonts w:ascii="Proxima Nova Rg" w:hAnsi="Proxima Nova Rg" w:cstheme="minorHAnsi"/>
          <w:sz w:val="22"/>
          <w:szCs w:val="22"/>
        </w:rPr>
        <w:t>Corporal punishment is lawful in alternative care settings under the right “to administer reasonable punishment” in article 226 of the Penal Code 1977.</w:t>
      </w:r>
    </w:p>
    <w:p w14:paraId="0CAB997A" w14:textId="77777777" w:rsidR="00016CB3" w:rsidRPr="004A0DE5" w:rsidRDefault="00016CB3" w:rsidP="00BB7DC3">
      <w:pPr>
        <w:spacing w:after="120"/>
        <w:rPr>
          <w:rFonts w:ascii="Proxima Nova Rg" w:hAnsi="Proxima Nova Rg" w:cstheme="minorHAnsi"/>
          <w:color w:val="ECA145"/>
          <w:sz w:val="22"/>
          <w:szCs w:val="22"/>
        </w:rPr>
      </w:pPr>
    </w:p>
    <w:p w14:paraId="56E90498" w14:textId="3030DCF6" w:rsidR="00016CB3" w:rsidRPr="004A0DE5" w:rsidRDefault="004A62CE" w:rsidP="00BB7DC3">
      <w:pPr>
        <w:pStyle w:val="Heading3"/>
        <w:spacing w:before="0" w:after="120"/>
        <w:rPr>
          <w:rFonts w:ascii="Proxima Nova Rg" w:hAnsi="Proxima Nova Rg" w:cstheme="minorHAnsi"/>
          <w:b w:val="0"/>
          <w:color w:val="ECA145"/>
          <w:sz w:val="22"/>
          <w:szCs w:val="22"/>
        </w:rPr>
      </w:pPr>
      <w:r w:rsidRPr="004A0DE5">
        <w:rPr>
          <w:rFonts w:ascii="Proxima Nova Rg" w:hAnsi="Proxima Nova Rg" w:cstheme="minorHAnsi"/>
          <w:color w:val="ECA145"/>
          <w:sz w:val="22"/>
          <w:szCs w:val="22"/>
        </w:rPr>
        <w:t>Day care</w:t>
      </w:r>
    </w:p>
    <w:p w14:paraId="4D6B49BC" w14:textId="43E56C15" w:rsidR="00F370B9" w:rsidRPr="009934D3" w:rsidRDefault="00F370B9" w:rsidP="00D047BE">
      <w:pPr>
        <w:spacing w:after="120"/>
        <w:rPr>
          <w:rFonts w:ascii="Proxima Nova Rg" w:hAnsi="Proxima Nova Rg" w:cstheme="minorHAnsi"/>
          <w:sz w:val="22"/>
          <w:szCs w:val="22"/>
        </w:rPr>
      </w:pPr>
      <w:r w:rsidRPr="009934D3">
        <w:rPr>
          <w:rFonts w:ascii="Proxima Nova Rg" w:hAnsi="Proxima Nova Rg" w:cstheme="minorHAnsi"/>
          <w:bCs/>
          <w:sz w:val="22"/>
          <w:szCs w:val="22"/>
        </w:rPr>
        <w:t xml:space="preserve">Article 48 of the </w:t>
      </w:r>
      <w:r w:rsidRPr="009934D3">
        <w:rPr>
          <w:rFonts w:ascii="Proxima Nova Rg" w:hAnsi="Proxima Nova Rg" w:cstheme="minorHAnsi"/>
          <w:sz w:val="22"/>
          <w:szCs w:val="22"/>
        </w:rPr>
        <w:t>Early Childhood and Care Act 2017 prohibits corporal punishment in all early childhood care and education for children between 3 and 6 years old: “(1)</w:t>
      </w:r>
      <w:r w:rsidR="00D047BE" w:rsidRPr="009934D3">
        <w:rPr>
          <w:rFonts w:ascii="Proxima Nova Rg" w:hAnsi="Proxima Nova Rg" w:cstheme="minorHAnsi"/>
          <w:sz w:val="22"/>
          <w:szCs w:val="22"/>
        </w:rPr>
        <w:t xml:space="preserve"> Any approved provider must not </w:t>
      </w:r>
      <w:r w:rsidRPr="009934D3">
        <w:rPr>
          <w:rFonts w:ascii="Proxima Nova Rg" w:hAnsi="Proxima Nova Rg" w:cstheme="minorHAnsi"/>
          <w:sz w:val="22"/>
          <w:szCs w:val="22"/>
        </w:rPr>
        <w:t>(a) disrespect, degrade, exploit, intimidate, or emotionally or physically harm or neglect a child who</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enrolls or attends the approved service,</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(b) harass or use corporal punishment to discipline or punish a child who enrolls or attends the approved</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service.</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(2) Non-compliance with subsection (1) is a ground for revocation of the approved service.</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(3) Any ECCE, preschool provider or staff engaged or employed in the service, who harasses or uses</w:t>
      </w:r>
      <w:r w:rsidR="00D047BE" w:rsidRPr="009934D3">
        <w:rPr>
          <w:rFonts w:ascii="Proxima Nova Rg" w:hAnsi="Proxima Nova Rg" w:cstheme="minorHAnsi"/>
          <w:sz w:val="22"/>
          <w:szCs w:val="22"/>
        </w:rPr>
        <w:t xml:space="preserve"> </w:t>
      </w:r>
      <w:r w:rsidRPr="009934D3">
        <w:rPr>
          <w:rFonts w:ascii="Proxima Nova Rg" w:hAnsi="Proxima Nova Rg" w:cstheme="minorHAnsi"/>
          <w:sz w:val="22"/>
          <w:szCs w:val="22"/>
        </w:rPr>
        <w:t>corporal punishment to a child commits an offence and shall be liable to a fine not exceeding $1000.</w:t>
      </w:r>
      <w:r w:rsidR="00D047BE" w:rsidRPr="009934D3">
        <w:rPr>
          <w:rFonts w:ascii="Proxima Nova Rg" w:hAnsi="Proxima Nova Rg" w:cstheme="minorHAnsi"/>
          <w:sz w:val="22"/>
          <w:szCs w:val="22"/>
        </w:rPr>
        <w:t xml:space="preserve">” Corporal punishment is defined as “a physical punishment inflicted on a child’s body by smacking, canning, beating or any other action that will cause physical pain or discomfort to a child”. </w:t>
      </w:r>
    </w:p>
    <w:p w14:paraId="25DE7238" w14:textId="79B09E69" w:rsidR="004068AC" w:rsidRPr="009934D3" w:rsidRDefault="004068AC" w:rsidP="004068AC">
      <w:pPr>
        <w:spacing w:after="120"/>
        <w:rPr>
          <w:rFonts w:ascii="Proxima Nova Rg" w:hAnsi="Proxima Nova Rg" w:cstheme="minorHAnsi"/>
          <w:sz w:val="22"/>
          <w:szCs w:val="22"/>
        </w:rPr>
      </w:pPr>
      <w:r w:rsidRPr="009934D3">
        <w:rPr>
          <w:rFonts w:ascii="Proxima Nova Rg" w:hAnsi="Proxima Nova Rg" w:cstheme="minorHAnsi"/>
          <w:sz w:val="22"/>
          <w:szCs w:val="22"/>
        </w:rPr>
        <w:t xml:space="preserve">Corporal punishment is lawful in </w:t>
      </w:r>
      <w:r w:rsidR="00D047BE" w:rsidRPr="009934D3">
        <w:rPr>
          <w:rFonts w:ascii="Proxima Nova Rg" w:hAnsi="Proxima Nova Rg" w:cstheme="minorHAnsi"/>
          <w:sz w:val="22"/>
          <w:szCs w:val="22"/>
        </w:rPr>
        <w:t xml:space="preserve">other </w:t>
      </w:r>
      <w:r w:rsidRPr="009934D3">
        <w:rPr>
          <w:rFonts w:ascii="Proxima Nova Rg" w:hAnsi="Proxima Nova Rg" w:cstheme="minorHAnsi"/>
          <w:sz w:val="22"/>
          <w:szCs w:val="22"/>
        </w:rPr>
        <w:t>day care</w:t>
      </w:r>
      <w:r w:rsidR="00D047BE" w:rsidRPr="009934D3">
        <w:rPr>
          <w:rFonts w:ascii="Proxima Nova Rg" w:hAnsi="Proxima Nova Rg" w:cstheme="minorHAnsi"/>
          <w:sz w:val="22"/>
          <w:szCs w:val="22"/>
        </w:rPr>
        <w:t xml:space="preserve"> for children under 3 and children 6 or over,</w:t>
      </w:r>
      <w:r w:rsidRPr="009934D3">
        <w:rPr>
          <w:rFonts w:ascii="Proxima Nova Rg" w:hAnsi="Proxima Nova Rg" w:cstheme="minorHAnsi"/>
          <w:sz w:val="22"/>
          <w:szCs w:val="22"/>
        </w:rPr>
        <w:t xml:space="preserve"> under the right “to administer reasonable punishment” in article 226 of the Penal Code 1977.</w:t>
      </w:r>
    </w:p>
    <w:p w14:paraId="16B9FB63" w14:textId="77777777" w:rsidR="00016CB3" w:rsidRPr="009934D3" w:rsidRDefault="00016CB3" w:rsidP="00BB7DC3">
      <w:pPr>
        <w:spacing w:after="120"/>
        <w:rPr>
          <w:rFonts w:ascii="Proxima Nova Rg" w:hAnsi="Proxima Nova Rg" w:cstheme="minorHAnsi"/>
          <w:sz w:val="22"/>
          <w:szCs w:val="22"/>
        </w:rPr>
      </w:pPr>
    </w:p>
    <w:p w14:paraId="7A722C2E" w14:textId="77777777" w:rsidR="00EE5054" w:rsidRPr="004A0DE5" w:rsidRDefault="00EE5054" w:rsidP="00BB7DC3">
      <w:pPr>
        <w:pStyle w:val="Heading3"/>
        <w:spacing w:before="0" w:after="120"/>
        <w:rPr>
          <w:rFonts w:ascii="Proxima Nova Rg" w:hAnsi="Proxima Nova Rg" w:cstheme="minorHAnsi"/>
          <w:b w:val="0"/>
          <w:color w:val="ECA145"/>
          <w:sz w:val="22"/>
          <w:szCs w:val="22"/>
        </w:rPr>
      </w:pPr>
      <w:r w:rsidRPr="004A0DE5">
        <w:rPr>
          <w:rFonts w:ascii="Proxima Nova Rg" w:hAnsi="Proxima Nova Rg" w:cstheme="minorHAnsi"/>
          <w:color w:val="ECA145"/>
          <w:sz w:val="22"/>
          <w:szCs w:val="22"/>
        </w:rPr>
        <w:t>Schools</w:t>
      </w:r>
    </w:p>
    <w:p w14:paraId="0C30C825" w14:textId="77777777" w:rsidR="004068AC" w:rsidRPr="009934D3" w:rsidRDefault="004068AC" w:rsidP="004068AC">
      <w:pPr>
        <w:spacing w:after="120"/>
        <w:rPr>
          <w:rFonts w:ascii="Proxima Nova Rg" w:hAnsi="Proxima Nova Rg" w:cstheme="minorHAnsi"/>
          <w:sz w:val="22"/>
          <w:szCs w:val="22"/>
        </w:rPr>
      </w:pPr>
      <w:r w:rsidRPr="009934D3">
        <w:rPr>
          <w:rFonts w:ascii="Proxima Nova Rg" w:hAnsi="Proxima Nova Rg" w:cstheme="minorHAnsi"/>
          <w:sz w:val="22"/>
          <w:szCs w:val="22"/>
        </w:rPr>
        <w:t xml:space="preserve">Corporal punishment is prohibited in schools. The Education (Amendment) (No. 2) Act 1997 repealed the provisions allowing corporal punishment in the Education Ordinance 1977. The amendment Act did not introduce explicit prohibition (it was a “silent” repeal) but the explanatory memorandum to the Act stated clearly that its intention is to prohibit corporal punishment: “The principal object of this Act is to remove altogether the administration of corporal punishment in schools which can now be administered by the headteacher of any school under section 28 of the Education Ordinance. This is achieved by repealing the whole of section 28 of the Education Ordinance which indeed allows the infliction of such punishment in schools.” </w:t>
      </w:r>
    </w:p>
    <w:p w14:paraId="467AE605" w14:textId="5E16482C" w:rsidR="004068AC" w:rsidRPr="009934D3" w:rsidRDefault="004068AC" w:rsidP="00D047BE">
      <w:pPr>
        <w:spacing w:after="120"/>
        <w:rPr>
          <w:rFonts w:ascii="Proxima Nova Rg" w:hAnsi="Proxima Nova Rg" w:cstheme="minorHAnsi"/>
          <w:sz w:val="22"/>
          <w:szCs w:val="22"/>
        </w:rPr>
      </w:pPr>
      <w:r w:rsidRPr="009934D3">
        <w:rPr>
          <w:rFonts w:ascii="Proxima Nova Rg" w:hAnsi="Proxima Nova Rg" w:cstheme="minorHAnsi"/>
          <w:sz w:val="22"/>
          <w:szCs w:val="22"/>
        </w:rPr>
        <w:t>The Education Act 2013 (in force 2014), explicitly prohibits corporal punishment in article 38: “The principal, or a body that is responsible for disciplinary matters must take the following guidelines when applying disciplinary actions to a student – (a) discipline must be administered in a manner that is non-discriminatory and consistent with a student’s human dignity and other rights; … (e) corporal punishment is not acceptable under any circumstances.”</w:t>
      </w:r>
      <w:r w:rsidR="00D047BE" w:rsidRPr="009934D3">
        <w:rPr>
          <w:rFonts w:ascii="Proxima Nova Rg" w:hAnsi="Proxima Nova Rg" w:cstheme="minorHAnsi"/>
          <w:sz w:val="22"/>
          <w:szCs w:val="22"/>
        </w:rPr>
        <w:t xml:space="preserve"> Corporal punishment is also</w:t>
      </w:r>
      <w:r w:rsidR="00450090" w:rsidRPr="009934D3">
        <w:rPr>
          <w:rFonts w:ascii="Proxima Nova Rg" w:hAnsi="Proxima Nova Rg" w:cstheme="minorHAnsi"/>
          <w:sz w:val="22"/>
          <w:szCs w:val="22"/>
        </w:rPr>
        <w:t xml:space="preserve"> explicitly</w:t>
      </w:r>
      <w:r w:rsidR="00D047BE" w:rsidRPr="009934D3">
        <w:rPr>
          <w:rFonts w:ascii="Proxima Nova Rg" w:hAnsi="Proxima Nova Rg" w:cstheme="minorHAnsi"/>
          <w:sz w:val="22"/>
          <w:szCs w:val="22"/>
        </w:rPr>
        <w:t xml:space="preserve"> prohibited in preschools for children between 3 and 6 years old under </w:t>
      </w:r>
      <w:r w:rsidR="00D047BE" w:rsidRPr="009934D3">
        <w:rPr>
          <w:rFonts w:ascii="Proxima Nova Rg" w:hAnsi="Proxima Nova Rg" w:cstheme="minorHAnsi"/>
          <w:bCs/>
          <w:sz w:val="22"/>
          <w:szCs w:val="22"/>
        </w:rPr>
        <w:t xml:space="preserve">section 48 of the </w:t>
      </w:r>
      <w:r w:rsidR="00D047BE" w:rsidRPr="009934D3">
        <w:rPr>
          <w:rFonts w:ascii="Proxima Nova Rg" w:hAnsi="Proxima Nova Rg" w:cstheme="minorHAnsi"/>
          <w:sz w:val="22"/>
          <w:szCs w:val="22"/>
        </w:rPr>
        <w:t>Early Childhood and Care Act 2017.</w:t>
      </w:r>
    </w:p>
    <w:p w14:paraId="17DBAAC3" w14:textId="77777777" w:rsidR="00DE7002" w:rsidRPr="009934D3" w:rsidRDefault="00DE7002" w:rsidP="00D047BE">
      <w:pPr>
        <w:spacing w:after="120"/>
        <w:rPr>
          <w:rFonts w:ascii="Proxima Nova Rg" w:hAnsi="Proxima Nova Rg" w:cstheme="minorHAnsi"/>
          <w:sz w:val="22"/>
          <w:szCs w:val="22"/>
        </w:rPr>
      </w:pPr>
    </w:p>
    <w:p w14:paraId="7A722C31" w14:textId="62D88AAA" w:rsidR="00EE5054" w:rsidRPr="004A0DE5" w:rsidRDefault="00EE5054" w:rsidP="00BB7DC3">
      <w:pPr>
        <w:pStyle w:val="Heading3"/>
        <w:spacing w:before="0" w:after="120"/>
        <w:rPr>
          <w:rFonts w:ascii="Proxima Nova Rg" w:hAnsi="Proxima Nova Rg" w:cstheme="minorHAnsi"/>
          <w:b w:val="0"/>
          <w:color w:val="ECA145"/>
          <w:sz w:val="22"/>
          <w:szCs w:val="22"/>
        </w:rPr>
      </w:pPr>
      <w:r w:rsidRPr="004A0DE5">
        <w:rPr>
          <w:rFonts w:ascii="Proxima Nova Rg" w:hAnsi="Proxima Nova Rg" w:cstheme="minorHAnsi"/>
          <w:color w:val="ECA145"/>
          <w:sz w:val="22"/>
          <w:szCs w:val="22"/>
        </w:rPr>
        <w:t xml:space="preserve">Penal </w:t>
      </w:r>
      <w:r w:rsidR="00BB7DC3" w:rsidRPr="004A0DE5">
        <w:rPr>
          <w:rFonts w:ascii="Proxima Nova Rg" w:hAnsi="Proxima Nova Rg" w:cstheme="minorHAnsi"/>
          <w:color w:val="ECA145"/>
          <w:sz w:val="22"/>
          <w:szCs w:val="22"/>
        </w:rPr>
        <w:t>institutions</w:t>
      </w:r>
    </w:p>
    <w:p w14:paraId="06175AA8" w14:textId="7DFDC9EF" w:rsidR="004068AC" w:rsidRPr="009934D3" w:rsidRDefault="004068AC" w:rsidP="004068AC">
      <w:pPr>
        <w:spacing w:after="120"/>
        <w:rPr>
          <w:rFonts w:ascii="Proxima Nova Rg" w:hAnsi="Proxima Nova Rg" w:cstheme="minorHAnsi"/>
          <w:sz w:val="22"/>
          <w:szCs w:val="22"/>
        </w:rPr>
      </w:pPr>
      <w:r w:rsidRPr="009934D3">
        <w:rPr>
          <w:rFonts w:ascii="Proxima Nova Rg" w:hAnsi="Proxima Nova Rg" w:cstheme="minorHAnsi"/>
          <w:sz w:val="22"/>
          <w:szCs w:val="22"/>
        </w:rPr>
        <w:t>There is no prohibition of corporal punishment as a disciplinary measure in penal institutions. The</w:t>
      </w:r>
      <w:r w:rsidR="00F370B9" w:rsidRPr="009934D3">
        <w:rPr>
          <w:rFonts w:ascii="Proxima Nova Rg" w:hAnsi="Proxima Nova Rg" w:cstheme="minorHAnsi"/>
          <w:sz w:val="22"/>
          <w:szCs w:val="22"/>
        </w:rPr>
        <w:t xml:space="preserve"> Juvenile Justice Act 2015 is silent on the issue of corporal punishment and the</w:t>
      </w:r>
      <w:r w:rsidRPr="009934D3">
        <w:rPr>
          <w:rFonts w:ascii="Proxima Nova Rg" w:hAnsi="Proxima Nova Rg" w:cstheme="minorHAnsi"/>
          <w:sz w:val="22"/>
          <w:szCs w:val="22"/>
        </w:rPr>
        <w:t xml:space="preserve">re are no regulations on appropriate treatment of detainees within prisons. Under article 39 of the Penal Code 1977, offenders under the age of 16 who </w:t>
      </w:r>
      <w:proofErr w:type="gramStart"/>
      <w:r w:rsidRPr="009934D3">
        <w:rPr>
          <w:rFonts w:ascii="Proxima Nova Rg" w:hAnsi="Proxima Nova Rg" w:cstheme="minorHAnsi"/>
          <w:sz w:val="22"/>
          <w:szCs w:val="22"/>
        </w:rPr>
        <w:t>are considered to be</w:t>
      </w:r>
      <w:proofErr w:type="gramEnd"/>
      <w:r w:rsidRPr="009934D3">
        <w:rPr>
          <w:rFonts w:ascii="Proxima Nova Rg" w:hAnsi="Proxima Nova Rg" w:cstheme="minorHAnsi"/>
          <w:sz w:val="22"/>
          <w:szCs w:val="22"/>
        </w:rPr>
        <w:t xml:space="preserve"> “in need of care, protection or control” may be committed to the care of “any fit person whether a relative or not”, including “any local government council, religious institution, welfare association or other organisation able and willing to undertake the care, protection or control of persons under the age of 18 years”. Corporal punishment of children in these settings and in custody is permitted under the provisions for “reasonable punishment” in the Penal Code (see under “Home”). </w:t>
      </w:r>
    </w:p>
    <w:p w14:paraId="3A0D5D70" w14:textId="4748E71E" w:rsidR="00BB7DC3" w:rsidRPr="004A0DE5" w:rsidRDefault="00BB7DC3" w:rsidP="00BB7DC3">
      <w:pPr>
        <w:spacing w:after="120"/>
        <w:rPr>
          <w:rFonts w:ascii="Proxima Nova Rg" w:hAnsi="Proxima Nova Rg" w:cstheme="minorHAnsi"/>
          <w:color w:val="ECA145"/>
          <w:sz w:val="22"/>
          <w:szCs w:val="22"/>
        </w:rPr>
      </w:pPr>
    </w:p>
    <w:p w14:paraId="2504E16D" w14:textId="79448A55" w:rsidR="00BB7DC3" w:rsidRPr="004A0DE5" w:rsidRDefault="00BB7DC3" w:rsidP="00BB7DC3">
      <w:pPr>
        <w:pStyle w:val="Heading3"/>
        <w:spacing w:before="0" w:after="120"/>
        <w:rPr>
          <w:rFonts w:ascii="Proxima Nova Rg" w:hAnsi="Proxima Nova Rg" w:cstheme="minorHAnsi"/>
          <w:color w:val="ECA145"/>
          <w:sz w:val="22"/>
          <w:szCs w:val="22"/>
        </w:rPr>
      </w:pPr>
      <w:r w:rsidRPr="004A0DE5">
        <w:rPr>
          <w:rFonts w:ascii="Proxima Nova Rg" w:hAnsi="Proxima Nova Rg" w:cstheme="minorHAnsi"/>
          <w:color w:val="ECA145"/>
          <w:sz w:val="22"/>
          <w:szCs w:val="22"/>
        </w:rPr>
        <w:t>Sentence for crime</w:t>
      </w:r>
    </w:p>
    <w:p w14:paraId="04A800CE" w14:textId="77777777" w:rsidR="006037EE" w:rsidRPr="009934D3" w:rsidRDefault="005E2426" w:rsidP="00AD4A2D">
      <w:pPr>
        <w:spacing w:after="120"/>
        <w:rPr>
          <w:rFonts w:ascii="Proxima Nova Rg" w:hAnsi="Proxima Nova Rg" w:cstheme="minorHAnsi"/>
          <w:sz w:val="22"/>
          <w:szCs w:val="22"/>
        </w:rPr>
      </w:pPr>
      <w:r w:rsidRPr="009934D3">
        <w:rPr>
          <w:rFonts w:ascii="Proxima Nova Rg" w:hAnsi="Proxima Nova Rg" w:cstheme="minorHAnsi"/>
          <w:sz w:val="22"/>
          <w:szCs w:val="22"/>
        </w:rPr>
        <w:t xml:space="preserve">Corporal punishment </w:t>
      </w:r>
      <w:r w:rsidR="00AD4A2D" w:rsidRPr="009934D3">
        <w:rPr>
          <w:rFonts w:ascii="Proxima Nova Rg" w:hAnsi="Proxima Nova Rg" w:cstheme="minorHAnsi"/>
          <w:sz w:val="22"/>
          <w:szCs w:val="22"/>
        </w:rPr>
        <w:t>appears to be</w:t>
      </w:r>
      <w:r w:rsidRPr="009934D3">
        <w:rPr>
          <w:rFonts w:ascii="Proxima Nova Rg" w:hAnsi="Proxima Nova Rg" w:cstheme="minorHAnsi"/>
          <w:sz w:val="22"/>
          <w:szCs w:val="22"/>
        </w:rPr>
        <w:t xml:space="preserve"> </w:t>
      </w:r>
      <w:r w:rsidR="00AD4A2D" w:rsidRPr="009934D3">
        <w:rPr>
          <w:rFonts w:ascii="Proxima Nova Rg" w:hAnsi="Proxima Nova Rg" w:cstheme="minorHAnsi"/>
          <w:sz w:val="22"/>
          <w:szCs w:val="22"/>
        </w:rPr>
        <w:t xml:space="preserve">lawful </w:t>
      </w:r>
      <w:r w:rsidRPr="009934D3">
        <w:rPr>
          <w:rFonts w:ascii="Proxima Nova Rg" w:hAnsi="Proxima Nova Rg" w:cstheme="minorHAnsi"/>
          <w:sz w:val="22"/>
          <w:szCs w:val="22"/>
        </w:rPr>
        <w:t>as a sentence for a crime</w:t>
      </w:r>
      <w:r w:rsidR="00AD4A2D" w:rsidRPr="009934D3">
        <w:rPr>
          <w:rFonts w:ascii="Proxima Nova Rg" w:hAnsi="Proxima Nova Rg" w:cstheme="minorHAnsi"/>
          <w:sz w:val="22"/>
          <w:szCs w:val="22"/>
        </w:rPr>
        <w:t xml:space="preserve"> in traditional justice systems</w:t>
      </w:r>
      <w:r w:rsidRPr="009934D3">
        <w:rPr>
          <w:rFonts w:ascii="Proxima Nova Rg" w:hAnsi="Proxima Nova Rg" w:cstheme="minorHAnsi"/>
          <w:sz w:val="22"/>
          <w:szCs w:val="22"/>
        </w:rPr>
        <w:t xml:space="preserve">. </w:t>
      </w:r>
      <w:r w:rsidR="00F370B9" w:rsidRPr="009934D3">
        <w:rPr>
          <w:rFonts w:ascii="Proxima Nova Rg" w:hAnsi="Proxima Nova Rg" w:cstheme="minorHAnsi"/>
          <w:sz w:val="22"/>
          <w:szCs w:val="22"/>
        </w:rPr>
        <w:t xml:space="preserve">There is no provision for corporal punishment as a sentence for crime in the Juvenile Justice Act 2015, </w:t>
      </w:r>
      <w:r w:rsidR="00F370B9" w:rsidRPr="009934D3">
        <w:rPr>
          <w:rFonts w:ascii="Proxima Nova Rg" w:hAnsi="Proxima Nova Rg" w:cstheme="minorHAnsi"/>
          <w:sz w:val="22"/>
          <w:szCs w:val="22"/>
        </w:rPr>
        <w:lastRenderedPageBreak/>
        <w:t xml:space="preserve">the Penal Code </w:t>
      </w:r>
      <w:proofErr w:type="gramStart"/>
      <w:r w:rsidR="00F370B9" w:rsidRPr="009934D3">
        <w:rPr>
          <w:rFonts w:ascii="Proxima Nova Rg" w:hAnsi="Proxima Nova Rg" w:cstheme="minorHAnsi"/>
          <w:sz w:val="22"/>
          <w:szCs w:val="22"/>
        </w:rPr>
        <w:t>1977</w:t>
      </w:r>
      <w:proofErr w:type="gramEnd"/>
      <w:r w:rsidR="00F370B9" w:rsidRPr="009934D3">
        <w:rPr>
          <w:rFonts w:ascii="Proxima Nova Rg" w:hAnsi="Proxima Nova Rg" w:cstheme="minorHAnsi"/>
          <w:sz w:val="22"/>
          <w:szCs w:val="22"/>
        </w:rPr>
        <w:t xml:space="preserve"> or the Criminal Procedure Code 1977. Section 26 of the Magistrates’ Courts Ordinance, which had authorised judicial corporal punishment for boys aged between 10 and 17, was repealed by the Juvenile Justice Act 2015.</w:t>
      </w:r>
      <w:r w:rsidR="006037EE" w:rsidRPr="009934D3">
        <w:rPr>
          <w:rFonts w:ascii="Proxima Nova Rg" w:hAnsi="Proxima Nova Rg" w:cstheme="minorHAnsi"/>
          <w:sz w:val="22"/>
          <w:szCs w:val="22"/>
        </w:rPr>
        <w:t xml:space="preserve"> </w:t>
      </w:r>
    </w:p>
    <w:p w14:paraId="2396A7DC" w14:textId="70E0DCAF" w:rsidR="00C25080" w:rsidRPr="009934D3" w:rsidRDefault="00AD4A2D">
      <w:pPr>
        <w:spacing w:after="120"/>
        <w:rPr>
          <w:rFonts w:ascii="Proxima Nova Rg" w:hAnsi="Proxima Nova Rg" w:cstheme="minorHAnsi"/>
          <w:sz w:val="22"/>
          <w:szCs w:val="22"/>
        </w:rPr>
      </w:pPr>
      <w:r w:rsidRPr="009934D3">
        <w:rPr>
          <w:rFonts w:ascii="Proxima Nova Rg" w:hAnsi="Proxima Nova Rg" w:cstheme="minorHAnsi"/>
          <w:sz w:val="22"/>
          <w:szCs w:val="22"/>
        </w:rPr>
        <w:t xml:space="preserve">However, under article 4 of the Laws of Kiribati Act 1989, customary law is part of the laws of Kiribati. </w:t>
      </w:r>
      <w:proofErr w:type="gramStart"/>
      <w:r w:rsidRPr="009934D3">
        <w:rPr>
          <w:rFonts w:ascii="Proxima Nova Rg" w:hAnsi="Proxima Nova Rg" w:cstheme="minorHAnsi"/>
          <w:sz w:val="22"/>
          <w:szCs w:val="22"/>
        </w:rPr>
        <w:t>According</w:t>
      </w:r>
      <w:proofErr w:type="gramEnd"/>
      <w:r w:rsidRPr="009934D3">
        <w:rPr>
          <w:rFonts w:ascii="Proxima Nova Rg" w:hAnsi="Proxima Nova Rg" w:cstheme="minorHAnsi"/>
          <w:sz w:val="22"/>
          <w:szCs w:val="22"/>
        </w:rPr>
        <w:t xml:space="preserve"> article 3 of Schedule 1 of the same Act, customary law can be used in criminal proceedings for the purpose of “determining the penalty (if any) to be imposed on a guilty party”. There have been reports of corporal punishment being used in juvenile cases in traditional justice</w:t>
      </w:r>
      <w:r w:rsidR="006037EE" w:rsidRPr="009934D3">
        <w:rPr>
          <w:rFonts w:ascii="Proxima Nova Rg" w:hAnsi="Proxima Nova Rg" w:cstheme="minorHAnsi"/>
          <w:sz w:val="22"/>
          <w:szCs w:val="22"/>
        </w:rPr>
        <w:t>.</w:t>
      </w:r>
      <w:r w:rsidRPr="009934D3">
        <w:rPr>
          <w:rStyle w:val="FootnoteReference"/>
          <w:rFonts w:ascii="Proxima Nova Rg" w:hAnsi="Proxima Nova Rg"/>
          <w:sz w:val="22"/>
          <w:szCs w:val="22"/>
        </w:rPr>
        <w:footnoteReference w:id="8"/>
      </w:r>
      <w:r w:rsidRPr="009934D3">
        <w:rPr>
          <w:rFonts w:ascii="Proxima Nova Rg" w:hAnsi="Proxima Nova Rg" w:cstheme="minorHAnsi"/>
          <w:sz w:val="22"/>
          <w:szCs w:val="22"/>
        </w:rPr>
        <w:t xml:space="preserve"> Under article 5(2) of the Laws of Kiribati Act 1989, customary law is only applicable to the extent that it is not inconsistent with an “applied law”. But although the Juvenile Justice Act 2015 does not explicitly allow for judicial corporal punishment, it also does not explicitly prohibit it. Article 21 of the Juvenile Justice Act 2015 states</w:t>
      </w:r>
      <w:r w:rsidR="006037EE" w:rsidRPr="009934D3">
        <w:rPr>
          <w:rFonts w:ascii="Proxima Nova Rg" w:hAnsi="Proxima Nova Rg" w:cstheme="minorHAnsi"/>
          <w:sz w:val="22"/>
          <w:szCs w:val="22"/>
        </w:rPr>
        <w:t>:</w:t>
      </w:r>
      <w:r w:rsidRPr="009934D3">
        <w:rPr>
          <w:rFonts w:ascii="Proxima Nova Rg" w:hAnsi="Proxima Nova Rg" w:cstheme="minorHAnsi"/>
          <w:sz w:val="22"/>
          <w:szCs w:val="22"/>
        </w:rPr>
        <w:t xml:space="preserve"> “Save in so far as other provision is expressly made in this Act nothing in this Act, shall be deemed to affect any other law relating to children or young persons”. </w:t>
      </w:r>
      <w:r w:rsidR="006037EE" w:rsidRPr="009934D3">
        <w:rPr>
          <w:rFonts w:ascii="Proxima Nova Rg" w:hAnsi="Proxima Nova Rg" w:cstheme="minorHAnsi"/>
          <w:sz w:val="22"/>
          <w:szCs w:val="22"/>
        </w:rPr>
        <w:t xml:space="preserve">Legislation must </w:t>
      </w:r>
      <w:r w:rsidR="00C105F1" w:rsidRPr="009934D3">
        <w:rPr>
          <w:rFonts w:ascii="Proxima Nova Rg" w:hAnsi="Proxima Nova Rg" w:cstheme="minorHAnsi"/>
          <w:sz w:val="22"/>
          <w:szCs w:val="22"/>
        </w:rPr>
        <w:t xml:space="preserve">be enacted to </w:t>
      </w:r>
      <w:r w:rsidR="006037EE" w:rsidRPr="009934D3">
        <w:rPr>
          <w:rFonts w:ascii="Proxima Nova Rg" w:hAnsi="Proxima Nova Rg" w:cstheme="minorHAnsi"/>
          <w:sz w:val="22"/>
          <w:szCs w:val="22"/>
        </w:rPr>
        <w:t>clarify that no form of corporal punishment can be used as a sentence for a crime</w:t>
      </w:r>
      <w:r w:rsidR="00C105F1" w:rsidRPr="009934D3">
        <w:rPr>
          <w:rFonts w:ascii="Proxima Nova Rg" w:hAnsi="Proxima Nova Rg" w:cstheme="minorHAnsi"/>
          <w:sz w:val="22"/>
          <w:szCs w:val="22"/>
        </w:rPr>
        <w:t xml:space="preserve"> committed as a child</w:t>
      </w:r>
      <w:r w:rsidR="006037EE" w:rsidRPr="009934D3">
        <w:rPr>
          <w:rFonts w:ascii="Proxima Nova Rg" w:hAnsi="Proxima Nova Rg" w:cstheme="minorHAnsi"/>
          <w:sz w:val="22"/>
          <w:szCs w:val="22"/>
        </w:rPr>
        <w:t>, including in traditional justice systems</w:t>
      </w:r>
      <w:r w:rsidRPr="009934D3">
        <w:rPr>
          <w:rFonts w:ascii="Proxima Nova Rg" w:hAnsi="Proxima Nova Rg" w:cstheme="minorHAnsi"/>
          <w:sz w:val="22"/>
          <w:szCs w:val="22"/>
        </w:rPr>
        <w:t xml:space="preserve">. </w:t>
      </w:r>
    </w:p>
    <w:p w14:paraId="3A36D9B6" w14:textId="77777777" w:rsidR="001B6E81" w:rsidRPr="008A34CC" w:rsidRDefault="001B6E81">
      <w:pPr>
        <w:spacing w:after="120"/>
        <w:rPr>
          <w:rFonts w:ascii="Proxima Nova Rg" w:hAnsi="Proxima Nova Rg" w:cstheme="minorHAnsi"/>
        </w:rPr>
      </w:pPr>
    </w:p>
    <w:p w14:paraId="05F1357F" w14:textId="4E2CAE45" w:rsidR="00C25080" w:rsidRPr="008A34CC" w:rsidRDefault="00C25080" w:rsidP="00C25080">
      <w:pPr>
        <w:pStyle w:val="Heading2"/>
        <w:spacing w:after="120"/>
        <w:rPr>
          <w:rFonts w:ascii="Proxima Nova Rg" w:eastAsia="Calibri" w:hAnsi="Proxima Nova Rg" w:cstheme="minorHAnsi"/>
          <w:bCs w:val="0"/>
          <w:sz w:val="28"/>
          <w:szCs w:val="28"/>
          <w:lang w:eastAsia="en-GB"/>
        </w:rPr>
      </w:pPr>
      <w:r w:rsidRPr="008A34CC">
        <w:rPr>
          <w:rFonts w:ascii="Proxima Nova Rg" w:eastAsia="Calibri" w:hAnsi="Proxima Nova Rg" w:cstheme="minorHAnsi"/>
          <w:sz w:val="28"/>
          <w:szCs w:val="28"/>
          <w:lang w:eastAsia="en-GB"/>
        </w:rPr>
        <w:t xml:space="preserve">Universal Periodic Review of </w:t>
      </w:r>
      <w:r w:rsidR="004068AC" w:rsidRPr="008A34CC">
        <w:rPr>
          <w:rFonts w:ascii="Proxima Nova Rg" w:eastAsia="Calibri" w:hAnsi="Proxima Nova Rg" w:cstheme="minorHAnsi"/>
          <w:sz w:val="28"/>
          <w:szCs w:val="28"/>
          <w:lang w:eastAsia="en-GB"/>
        </w:rPr>
        <w:t>Kiribati’s</w:t>
      </w:r>
      <w:r w:rsidRPr="008A34CC">
        <w:rPr>
          <w:rFonts w:ascii="Proxima Nova Rg" w:eastAsia="Calibri" w:hAnsi="Proxima Nova Rg" w:cstheme="minorHAnsi"/>
          <w:sz w:val="28"/>
          <w:szCs w:val="28"/>
          <w:lang w:eastAsia="en-GB"/>
        </w:rPr>
        <w:t xml:space="preserve"> human rights record</w:t>
      </w:r>
    </w:p>
    <w:p w14:paraId="109A9F26"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Kiribati was examined in the first cycle of the Universal Periodic Review in 2010 (session 8). The following recommendations were made:</w:t>
      </w:r>
      <w:r w:rsidRPr="009934D3">
        <w:rPr>
          <w:rFonts w:ascii="Proxima Nova Rg" w:eastAsiaTheme="minorHAnsi" w:hAnsi="Proxima Nova Rg"/>
          <w:bCs/>
          <w:sz w:val="22"/>
          <w:szCs w:val="22"/>
          <w:vertAlign w:val="superscript"/>
        </w:rPr>
        <w:footnoteReference w:id="9"/>
      </w:r>
    </w:p>
    <w:p w14:paraId="16D829EF" w14:textId="77777777" w:rsidR="004068AC" w:rsidRPr="009934D3" w:rsidRDefault="004068AC" w:rsidP="004068AC">
      <w:pPr>
        <w:autoSpaceDE w:val="0"/>
        <w:autoSpaceDN w:val="0"/>
        <w:adjustRightInd w:val="0"/>
        <w:spacing w:after="120"/>
        <w:ind w:left="720"/>
        <w:rPr>
          <w:rFonts w:ascii="Proxima Nova Rg" w:eastAsiaTheme="minorHAnsi" w:hAnsi="Proxima Nova Rg"/>
          <w:bCs/>
          <w:sz w:val="22"/>
          <w:szCs w:val="22"/>
        </w:rPr>
      </w:pPr>
      <w:r w:rsidRPr="009934D3">
        <w:rPr>
          <w:rFonts w:ascii="Proxima Nova Rg" w:eastAsiaTheme="minorHAnsi" w:hAnsi="Proxima Nova Rg"/>
          <w:bCs/>
          <w:sz w:val="22"/>
          <w:szCs w:val="22"/>
        </w:rPr>
        <w:t>“Adopt effective measures to bring its national legislation, including customary law, into line with the provisions and principles of the CRC, particularly in the area of child protection and the prevention of corporal punishment, child abuse and child pornography (Argentina</w:t>
      </w:r>
      <w:proofErr w:type="gramStart"/>
      <w:r w:rsidRPr="009934D3">
        <w:rPr>
          <w:rFonts w:ascii="Proxima Nova Rg" w:eastAsiaTheme="minorHAnsi" w:hAnsi="Proxima Nova Rg"/>
          <w:bCs/>
          <w:sz w:val="22"/>
          <w:szCs w:val="22"/>
        </w:rPr>
        <w:t>);</w:t>
      </w:r>
      <w:proofErr w:type="gramEnd"/>
    </w:p>
    <w:p w14:paraId="7DCD60FB" w14:textId="77777777" w:rsidR="004068AC" w:rsidRPr="009934D3" w:rsidRDefault="004068AC" w:rsidP="004068AC">
      <w:pPr>
        <w:autoSpaceDE w:val="0"/>
        <w:autoSpaceDN w:val="0"/>
        <w:adjustRightInd w:val="0"/>
        <w:spacing w:after="120"/>
        <w:ind w:left="720"/>
        <w:rPr>
          <w:rFonts w:ascii="Proxima Nova Rg" w:eastAsiaTheme="minorHAnsi" w:hAnsi="Proxima Nova Rg"/>
          <w:bCs/>
          <w:sz w:val="22"/>
          <w:szCs w:val="22"/>
        </w:rPr>
      </w:pPr>
      <w:r w:rsidRPr="009934D3">
        <w:rPr>
          <w:rFonts w:ascii="Proxima Nova Rg" w:eastAsiaTheme="minorHAnsi" w:hAnsi="Proxima Nova Rg"/>
          <w:bCs/>
          <w:sz w:val="22"/>
          <w:szCs w:val="22"/>
        </w:rPr>
        <w:t>“Prohibit the corporal punishment of children at home, at school, in penal institutions, in alternative-care settings and as a traditional form of sentencing (Slovenia</w:t>
      </w:r>
      <w:proofErr w:type="gramStart"/>
      <w:r w:rsidRPr="009934D3">
        <w:rPr>
          <w:rFonts w:ascii="Proxima Nova Rg" w:eastAsiaTheme="minorHAnsi" w:hAnsi="Proxima Nova Rg"/>
          <w:bCs/>
          <w:sz w:val="22"/>
          <w:szCs w:val="22"/>
        </w:rPr>
        <w:t>);</w:t>
      </w:r>
      <w:proofErr w:type="gramEnd"/>
    </w:p>
    <w:p w14:paraId="4B0E6F00" w14:textId="77777777" w:rsidR="004068AC" w:rsidRPr="009934D3" w:rsidRDefault="004068AC" w:rsidP="004068AC">
      <w:pPr>
        <w:autoSpaceDE w:val="0"/>
        <w:autoSpaceDN w:val="0"/>
        <w:adjustRightInd w:val="0"/>
        <w:spacing w:after="120"/>
        <w:ind w:left="720"/>
        <w:rPr>
          <w:rFonts w:ascii="Proxima Nova Rg" w:eastAsiaTheme="minorHAnsi" w:hAnsi="Proxima Nova Rg"/>
          <w:bCs/>
          <w:sz w:val="22"/>
          <w:szCs w:val="22"/>
        </w:rPr>
      </w:pPr>
      <w:r w:rsidRPr="009934D3">
        <w:rPr>
          <w:rFonts w:ascii="Proxima Nova Rg" w:eastAsiaTheme="minorHAnsi" w:hAnsi="Proxima Nova Rg"/>
          <w:bCs/>
          <w:sz w:val="22"/>
          <w:szCs w:val="22"/>
        </w:rPr>
        <w:t>“Explicitly prohibit, in all fields, corporal punishment for children and adolescents, particularly in view of section 226 of the Penal Code, which permits “reasonable punishments” in penal institutions and by decree of Island Councils (Chile)”</w:t>
      </w:r>
    </w:p>
    <w:p w14:paraId="03C5298C"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The Government stated that it was “prepared to consider” the recommendations but did not clearly accept or reject them.</w:t>
      </w:r>
      <w:r w:rsidRPr="009934D3">
        <w:rPr>
          <w:rFonts w:ascii="Proxima Nova Rg" w:eastAsiaTheme="minorHAnsi" w:hAnsi="Proxima Nova Rg"/>
          <w:bCs/>
          <w:sz w:val="22"/>
          <w:szCs w:val="22"/>
          <w:vertAlign w:val="superscript"/>
        </w:rPr>
        <w:footnoteReference w:id="10"/>
      </w:r>
      <w:r w:rsidRPr="009934D3">
        <w:rPr>
          <w:rFonts w:ascii="Proxima Nova Rg" w:eastAsiaTheme="minorHAnsi" w:hAnsi="Proxima Nova Rg"/>
          <w:bCs/>
          <w:sz w:val="22"/>
          <w:szCs w:val="22"/>
        </w:rPr>
        <w:t xml:space="preserve"> </w:t>
      </w:r>
    </w:p>
    <w:p w14:paraId="3DD78B78"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The second cycle review took place in 2015 (session 21). In its national report, the Government drew attention to the prohibition of corporal punishment in the Education Act 2013 and stated that one aim of the new juvenile justice legislation will be to repeal the provisions in the Magistrates’ Courts Ordinance which allow judicial corporal punishment of boys between 10 and 17.</w:t>
      </w:r>
      <w:r w:rsidRPr="009934D3">
        <w:rPr>
          <w:rFonts w:ascii="Proxima Nova Rg" w:eastAsiaTheme="minorHAnsi" w:hAnsi="Proxima Nova Rg"/>
          <w:bCs/>
          <w:sz w:val="22"/>
          <w:szCs w:val="22"/>
          <w:vertAlign w:val="superscript"/>
        </w:rPr>
        <w:footnoteReference w:id="11"/>
      </w:r>
      <w:r w:rsidRPr="009934D3">
        <w:rPr>
          <w:rFonts w:ascii="Proxima Nova Rg" w:eastAsiaTheme="minorHAnsi" w:hAnsi="Proxima Nova Rg"/>
          <w:bCs/>
          <w:sz w:val="22"/>
          <w:szCs w:val="22"/>
        </w:rPr>
        <w:t xml:space="preserve"> During the review, the following recommendations were made:</w:t>
      </w:r>
      <w:r w:rsidRPr="009934D3">
        <w:rPr>
          <w:rFonts w:ascii="Proxima Nova Rg" w:eastAsiaTheme="minorHAnsi" w:hAnsi="Proxima Nova Rg"/>
          <w:bCs/>
          <w:sz w:val="22"/>
          <w:szCs w:val="22"/>
          <w:vertAlign w:val="superscript"/>
        </w:rPr>
        <w:footnoteReference w:id="12"/>
      </w:r>
    </w:p>
    <w:p w14:paraId="110E497F" w14:textId="77777777" w:rsidR="004068AC" w:rsidRPr="009934D3" w:rsidRDefault="004068AC" w:rsidP="004068AC">
      <w:pPr>
        <w:widowControl w:val="0"/>
        <w:autoSpaceDE w:val="0"/>
        <w:autoSpaceDN w:val="0"/>
        <w:adjustRightInd w:val="0"/>
        <w:spacing w:after="120"/>
        <w:ind w:left="720"/>
        <w:rPr>
          <w:rFonts w:ascii="Proxima Nova Rg" w:eastAsiaTheme="minorHAnsi" w:hAnsi="Proxima Nova Rg"/>
          <w:sz w:val="22"/>
          <w:szCs w:val="22"/>
          <w:lang w:val="en-US"/>
        </w:rPr>
      </w:pPr>
      <w:r w:rsidRPr="009934D3">
        <w:rPr>
          <w:rFonts w:ascii="Proxima Nova Rg" w:eastAsiaTheme="minorHAnsi" w:hAnsi="Proxima Nova Rg"/>
          <w:sz w:val="22"/>
          <w:szCs w:val="22"/>
          <w:lang w:val="en-US"/>
        </w:rPr>
        <w:t>“Repeal the right “to administer reasonable punishment” and clearly prohibit corporal punishment in all settings, including in the home (Sweden</w:t>
      </w:r>
      <w:proofErr w:type="gramStart"/>
      <w:r w:rsidRPr="009934D3">
        <w:rPr>
          <w:rFonts w:ascii="Proxima Nova Rg" w:eastAsiaTheme="minorHAnsi" w:hAnsi="Proxima Nova Rg"/>
          <w:sz w:val="22"/>
          <w:szCs w:val="22"/>
          <w:lang w:val="en-US"/>
        </w:rPr>
        <w:t>);</w:t>
      </w:r>
      <w:proofErr w:type="gramEnd"/>
    </w:p>
    <w:p w14:paraId="6C264AE0" w14:textId="77777777" w:rsidR="004068AC" w:rsidRPr="009934D3" w:rsidRDefault="004068AC" w:rsidP="004068AC">
      <w:pPr>
        <w:widowControl w:val="0"/>
        <w:autoSpaceDE w:val="0"/>
        <w:autoSpaceDN w:val="0"/>
        <w:adjustRightInd w:val="0"/>
        <w:spacing w:after="120"/>
        <w:ind w:left="720"/>
        <w:rPr>
          <w:rFonts w:ascii="Proxima Nova Rg" w:eastAsiaTheme="minorHAnsi" w:hAnsi="Proxima Nova Rg"/>
          <w:sz w:val="22"/>
          <w:szCs w:val="22"/>
          <w:lang w:val="en-US"/>
        </w:rPr>
      </w:pPr>
      <w:r w:rsidRPr="009934D3">
        <w:rPr>
          <w:rFonts w:ascii="Proxima Nova Rg" w:eastAsiaTheme="minorHAnsi" w:hAnsi="Proxima Nova Rg"/>
          <w:sz w:val="22"/>
          <w:szCs w:val="22"/>
          <w:lang w:val="en-US"/>
        </w:rPr>
        <w:t>“Continue reinforcing the plans and programs for the eradication of corporal punishment of children in the schools as well as in the home (Chile)”</w:t>
      </w:r>
    </w:p>
    <w:p w14:paraId="141366FE" w14:textId="1250FBAF" w:rsidR="004068AC" w:rsidRPr="009934D3" w:rsidRDefault="004068AC" w:rsidP="004068AC">
      <w:pPr>
        <w:widowControl w:val="0"/>
        <w:autoSpaceDE w:val="0"/>
        <w:autoSpaceDN w:val="0"/>
        <w:adjustRightInd w:val="0"/>
        <w:spacing w:after="120"/>
        <w:rPr>
          <w:rFonts w:ascii="Proxima Nova Rg" w:eastAsiaTheme="minorHAnsi" w:hAnsi="Proxima Nova Rg"/>
          <w:sz w:val="22"/>
          <w:szCs w:val="22"/>
          <w:lang w:val="en-US"/>
        </w:rPr>
      </w:pPr>
      <w:r w:rsidRPr="009934D3">
        <w:rPr>
          <w:rFonts w:ascii="Proxima Nova Rg" w:eastAsiaTheme="minorHAnsi" w:hAnsi="Proxima Nova Rg"/>
          <w:sz w:val="22"/>
          <w:szCs w:val="22"/>
          <w:lang w:val="en-US"/>
        </w:rPr>
        <w:t>The Government accepted the recommendations.</w:t>
      </w:r>
      <w:r w:rsidRPr="009934D3">
        <w:rPr>
          <w:rFonts w:ascii="Proxima Nova Rg" w:eastAsiaTheme="minorHAnsi" w:hAnsi="Proxima Nova Rg"/>
          <w:sz w:val="22"/>
          <w:szCs w:val="22"/>
          <w:vertAlign w:val="superscript"/>
          <w:lang w:val="en-US"/>
        </w:rPr>
        <w:footnoteReference w:id="13"/>
      </w:r>
    </w:p>
    <w:p w14:paraId="47D41B9A" w14:textId="30BF0B60" w:rsidR="000643A4" w:rsidRPr="009934D3" w:rsidRDefault="000643A4" w:rsidP="004068AC">
      <w:pPr>
        <w:widowControl w:val="0"/>
        <w:autoSpaceDE w:val="0"/>
        <w:autoSpaceDN w:val="0"/>
        <w:adjustRightInd w:val="0"/>
        <w:spacing w:after="120"/>
        <w:rPr>
          <w:rFonts w:ascii="Proxima Nova Rg" w:eastAsiaTheme="minorHAnsi" w:hAnsi="Proxima Nova Rg"/>
          <w:sz w:val="22"/>
          <w:szCs w:val="22"/>
          <w:lang w:val="en-US"/>
        </w:rPr>
      </w:pPr>
      <w:r w:rsidRPr="009934D3">
        <w:rPr>
          <w:rFonts w:ascii="Proxima Nova Rg" w:eastAsiaTheme="minorHAnsi" w:hAnsi="Proxima Nova Rg"/>
          <w:sz w:val="22"/>
          <w:szCs w:val="22"/>
          <w:lang w:val="en-US"/>
        </w:rPr>
        <w:t>Third cycle examination took place in 2020 (session 35). The following recommendations were extended:</w:t>
      </w:r>
      <w:r w:rsidRPr="009934D3">
        <w:rPr>
          <w:rStyle w:val="FootnoteReference"/>
          <w:rFonts w:ascii="Proxima Nova Rg" w:eastAsiaTheme="minorHAnsi" w:hAnsi="Proxima Nova Rg"/>
          <w:sz w:val="22"/>
          <w:szCs w:val="22"/>
          <w:lang w:val="en-US"/>
        </w:rPr>
        <w:footnoteReference w:id="14"/>
      </w:r>
    </w:p>
    <w:p w14:paraId="7894F699" w14:textId="02854390" w:rsidR="000643A4" w:rsidRPr="009934D3" w:rsidRDefault="000643A4" w:rsidP="000643A4">
      <w:pPr>
        <w:widowControl w:val="0"/>
        <w:autoSpaceDE w:val="0"/>
        <w:autoSpaceDN w:val="0"/>
        <w:adjustRightInd w:val="0"/>
        <w:spacing w:after="120"/>
        <w:ind w:left="720"/>
        <w:rPr>
          <w:rFonts w:ascii="Proxima Nova Rg" w:eastAsiaTheme="minorHAnsi" w:hAnsi="Proxima Nova Rg"/>
          <w:sz w:val="22"/>
          <w:szCs w:val="22"/>
        </w:rPr>
      </w:pPr>
      <w:r w:rsidRPr="009934D3">
        <w:rPr>
          <w:rFonts w:ascii="Proxima Nova Rg" w:eastAsiaTheme="minorHAnsi" w:hAnsi="Proxima Nova Rg"/>
          <w:sz w:val="22"/>
          <w:szCs w:val="22"/>
        </w:rPr>
        <w:t xml:space="preserve">“Take further steps to eliminate sexual exploitation of children and child labour, as well as to </w:t>
      </w:r>
      <w:r w:rsidRPr="009934D3">
        <w:rPr>
          <w:rFonts w:ascii="Proxima Nova Rg" w:eastAsiaTheme="minorHAnsi" w:hAnsi="Proxima Nova Rg"/>
          <w:sz w:val="22"/>
          <w:szCs w:val="22"/>
        </w:rPr>
        <w:lastRenderedPageBreak/>
        <w:t>prohibit all forms of corporal punishment in all settings, in compliance with international norms and standards on the rights of the child (Brazil)”</w:t>
      </w:r>
    </w:p>
    <w:p w14:paraId="05C545CC" w14:textId="059EA81B" w:rsidR="000643A4" w:rsidRPr="009934D3" w:rsidRDefault="000643A4" w:rsidP="000643A4">
      <w:pPr>
        <w:widowControl w:val="0"/>
        <w:autoSpaceDE w:val="0"/>
        <w:autoSpaceDN w:val="0"/>
        <w:adjustRightInd w:val="0"/>
        <w:spacing w:after="120"/>
        <w:ind w:left="720"/>
        <w:rPr>
          <w:rFonts w:ascii="Proxima Nova Rg" w:eastAsiaTheme="minorHAnsi" w:hAnsi="Proxima Nova Rg"/>
          <w:sz w:val="22"/>
          <w:szCs w:val="22"/>
        </w:rPr>
      </w:pPr>
      <w:r w:rsidRPr="009934D3">
        <w:rPr>
          <w:rFonts w:ascii="Proxima Nova Rg" w:eastAsiaTheme="minorHAnsi" w:hAnsi="Proxima Nova Rg"/>
          <w:sz w:val="22"/>
          <w:szCs w:val="22"/>
        </w:rPr>
        <w:t>“Continue efforts to combat all violence against children by repealing article 226 of the criminal code, which authorizes the administration of "reasonable punishment"(France)”</w:t>
      </w:r>
    </w:p>
    <w:p w14:paraId="6F25A85E" w14:textId="238BA9F1" w:rsidR="000643A4" w:rsidRPr="009934D3" w:rsidRDefault="000643A4" w:rsidP="004068AC">
      <w:pPr>
        <w:widowControl w:val="0"/>
        <w:autoSpaceDE w:val="0"/>
        <w:autoSpaceDN w:val="0"/>
        <w:adjustRightInd w:val="0"/>
        <w:spacing w:after="120"/>
        <w:rPr>
          <w:rFonts w:ascii="Proxima Nova Rg" w:eastAsiaTheme="minorHAnsi" w:hAnsi="Proxima Nova Rg"/>
          <w:sz w:val="22"/>
          <w:szCs w:val="22"/>
        </w:rPr>
      </w:pPr>
      <w:r w:rsidRPr="009934D3">
        <w:rPr>
          <w:rFonts w:ascii="Proxima Nova Rg" w:eastAsiaTheme="minorHAnsi" w:hAnsi="Proxima Nova Rg"/>
          <w:sz w:val="22"/>
          <w:szCs w:val="22"/>
        </w:rPr>
        <w:t>The Government will examine the recommendations and respond by the 44</w:t>
      </w:r>
      <w:r w:rsidRPr="009934D3">
        <w:rPr>
          <w:rFonts w:ascii="Proxima Nova Rg" w:eastAsiaTheme="minorHAnsi" w:hAnsi="Proxima Nova Rg"/>
          <w:sz w:val="22"/>
          <w:szCs w:val="22"/>
          <w:vertAlign w:val="superscript"/>
        </w:rPr>
        <w:t>th</w:t>
      </w:r>
      <w:r w:rsidRPr="009934D3">
        <w:rPr>
          <w:rFonts w:ascii="Proxima Nova Rg" w:eastAsiaTheme="minorHAnsi" w:hAnsi="Proxima Nova Rg"/>
          <w:sz w:val="22"/>
          <w:szCs w:val="22"/>
        </w:rPr>
        <w:t xml:space="preserve"> session of the Human Rights Council in June 2020.</w:t>
      </w:r>
    </w:p>
    <w:p w14:paraId="1EA94CE7" w14:textId="77777777" w:rsidR="004068AC" w:rsidRPr="009934D3" w:rsidRDefault="004068AC" w:rsidP="00BB7DC3">
      <w:pPr>
        <w:spacing w:after="120"/>
        <w:rPr>
          <w:rFonts w:ascii="Proxima Nova Rg" w:hAnsi="Proxima Nova Rg" w:cstheme="minorHAnsi"/>
          <w:b/>
          <w:sz w:val="22"/>
          <w:szCs w:val="22"/>
          <w:u w:val="single"/>
          <w:lang w:val="en-US"/>
        </w:rPr>
      </w:pPr>
    </w:p>
    <w:p w14:paraId="7A722C3F" w14:textId="3CD0C6EB" w:rsidR="00EE5054" w:rsidRPr="008A34CC" w:rsidRDefault="00EE5054" w:rsidP="00BB7DC3">
      <w:pPr>
        <w:pStyle w:val="Heading2"/>
        <w:spacing w:after="120"/>
        <w:rPr>
          <w:rFonts w:ascii="Proxima Nova Rg" w:hAnsi="Proxima Nova Rg" w:cstheme="minorHAnsi"/>
          <w:sz w:val="28"/>
          <w:szCs w:val="28"/>
        </w:rPr>
      </w:pPr>
      <w:bookmarkStart w:id="1" w:name="_Toc197483587"/>
      <w:r w:rsidRPr="008A34CC">
        <w:rPr>
          <w:rFonts w:ascii="Proxima Nova Rg" w:hAnsi="Proxima Nova Rg" w:cstheme="minorHAnsi"/>
          <w:sz w:val="28"/>
          <w:szCs w:val="28"/>
        </w:rPr>
        <w:t>Recommendations by human rights treaty bodies</w:t>
      </w:r>
      <w:bookmarkEnd w:id="1"/>
    </w:p>
    <w:p w14:paraId="0B6590D2" w14:textId="77777777" w:rsidR="0028009E" w:rsidRPr="0028009E" w:rsidRDefault="0028009E" w:rsidP="0028009E">
      <w:pPr>
        <w:pStyle w:val="Heading3"/>
        <w:rPr>
          <w:rFonts w:ascii="Proxima Nova Rg" w:hAnsi="Proxima Nova Rg" w:cstheme="minorHAnsi"/>
          <w:i/>
          <w:color w:val="ECA145"/>
          <w:sz w:val="22"/>
          <w:szCs w:val="22"/>
        </w:rPr>
      </w:pPr>
      <w:r w:rsidRPr="0028009E">
        <w:rPr>
          <w:rFonts w:ascii="Proxima Nova Rg" w:hAnsi="Proxima Nova Rg" w:cstheme="minorHAnsi"/>
          <w:i/>
          <w:color w:val="ECA145"/>
          <w:sz w:val="22"/>
          <w:szCs w:val="22"/>
        </w:rPr>
        <w:t>Committee on the Rights of the Child</w:t>
      </w:r>
    </w:p>
    <w:p w14:paraId="635C26EC" w14:textId="77777777" w:rsidR="00CE12ED" w:rsidRPr="0092123D" w:rsidRDefault="00A20161" w:rsidP="00BB7DC3">
      <w:pPr>
        <w:pStyle w:val="Heading3"/>
        <w:spacing w:before="0" w:after="120"/>
        <w:rPr>
          <w:rFonts w:ascii="Proxima Nova Rg" w:hAnsi="Proxima Nova Rg" w:cstheme="minorHAnsi"/>
          <w:b w:val="0"/>
          <w:bCs w:val="0"/>
          <w:iCs/>
          <w:sz w:val="22"/>
          <w:szCs w:val="22"/>
        </w:rPr>
      </w:pPr>
      <w:r w:rsidRPr="0092123D">
        <w:rPr>
          <w:rFonts w:ascii="Proxima Nova Rg" w:hAnsi="Proxima Nova Rg" w:cstheme="minorHAnsi"/>
          <w:b w:val="0"/>
          <w:bCs w:val="0"/>
          <w:iCs/>
          <w:sz w:val="22"/>
          <w:szCs w:val="22"/>
        </w:rPr>
        <w:t xml:space="preserve">(9 June 2022, </w:t>
      </w:r>
      <w:r w:rsidR="00E80798" w:rsidRPr="0092123D">
        <w:rPr>
          <w:rFonts w:ascii="Proxima Nova Rg" w:hAnsi="Proxima Nova Rg" w:cstheme="minorHAnsi"/>
          <w:b w:val="0"/>
          <w:bCs w:val="0"/>
          <w:iCs/>
          <w:sz w:val="22"/>
          <w:szCs w:val="22"/>
        </w:rPr>
        <w:t>CRC/C/KIR/CO/2-4,</w:t>
      </w:r>
      <w:r w:rsidR="00306193" w:rsidRPr="006F681F">
        <w:rPr>
          <w:rFonts w:ascii="Arial" w:hAnsi="Arial" w:cs="Arial"/>
          <w:b w:val="0"/>
          <w:bCs w:val="0"/>
          <w:iCs/>
          <w:sz w:val="25"/>
          <w:szCs w:val="25"/>
        </w:rPr>
        <w:t xml:space="preserve"> </w:t>
      </w:r>
      <w:r w:rsidR="00306193" w:rsidRPr="0092123D">
        <w:rPr>
          <w:rFonts w:ascii="Proxima Nova Rg" w:hAnsi="Proxima Nova Rg" w:cstheme="minorHAnsi"/>
          <w:b w:val="0"/>
          <w:bCs w:val="0"/>
          <w:iCs/>
          <w:sz w:val="22"/>
          <w:szCs w:val="22"/>
        </w:rPr>
        <w:t>Concluding observations on the combined second to fourth report</w:t>
      </w:r>
      <w:r w:rsidR="00982FA3" w:rsidRPr="0092123D">
        <w:rPr>
          <w:rFonts w:ascii="Proxima Nova Rg" w:hAnsi="Proxima Nova Rg" w:cstheme="minorHAnsi"/>
          <w:b w:val="0"/>
          <w:bCs w:val="0"/>
          <w:iCs/>
          <w:sz w:val="22"/>
          <w:szCs w:val="22"/>
        </w:rPr>
        <w:t xml:space="preserve">, </w:t>
      </w:r>
      <w:r w:rsidR="00FE7E94" w:rsidRPr="0092123D">
        <w:rPr>
          <w:rFonts w:ascii="Proxima Nova Rg" w:hAnsi="Proxima Nova Rg" w:cstheme="minorHAnsi"/>
          <w:b w:val="0"/>
          <w:bCs w:val="0"/>
          <w:iCs/>
          <w:sz w:val="22"/>
          <w:szCs w:val="22"/>
        </w:rPr>
        <w:t>para</w:t>
      </w:r>
      <w:r w:rsidR="00A27E87" w:rsidRPr="0092123D">
        <w:rPr>
          <w:rFonts w:ascii="Proxima Nova Rg" w:hAnsi="Proxima Nova Rg" w:cstheme="minorHAnsi"/>
          <w:b w:val="0"/>
          <w:bCs w:val="0"/>
          <w:iCs/>
          <w:sz w:val="22"/>
          <w:szCs w:val="22"/>
        </w:rPr>
        <w:t>s</w:t>
      </w:r>
      <w:r w:rsidR="00E37161" w:rsidRPr="0092123D">
        <w:rPr>
          <w:rFonts w:ascii="Proxima Nova Rg" w:hAnsi="Proxima Nova Rg" w:cstheme="minorHAnsi"/>
          <w:b w:val="0"/>
          <w:bCs w:val="0"/>
          <w:iCs/>
          <w:sz w:val="22"/>
          <w:szCs w:val="22"/>
        </w:rPr>
        <w:t xml:space="preserve">. 26 </w:t>
      </w:r>
      <w:r w:rsidR="00CE12ED" w:rsidRPr="0092123D">
        <w:rPr>
          <w:rFonts w:ascii="Proxima Nova Rg" w:hAnsi="Proxima Nova Rg" w:cstheme="minorHAnsi"/>
          <w:b w:val="0"/>
          <w:bCs w:val="0"/>
          <w:iCs/>
          <w:sz w:val="22"/>
          <w:szCs w:val="22"/>
        </w:rPr>
        <w:t>and 27)</w:t>
      </w:r>
    </w:p>
    <w:p w14:paraId="44D721A1" w14:textId="46B9DB43" w:rsidR="001A5385" w:rsidRPr="0092123D" w:rsidRDefault="003D3C4C" w:rsidP="00BB7DC3">
      <w:pPr>
        <w:pStyle w:val="Heading3"/>
        <w:spacing w:before="0" w:after="120"/>
        <w:rPr>
          <w:rFonts w:ascii="Proxima Nova Rg" w:hAnsi="Proxima Nova Rg" w:cstheme="minorHAnsi"/>
          <w:b w:val="0"/>
          <w:bCs w:val="0"/>
          <w:iCs/>
          <w:sz w:val="22"/>
          <w:szCs w:val="22"/>
        </w:rPr>
      </w:pPr>
      <w:r w:rsidRPr="0092123D">
        <w:rPr>
          <w:rFonts w:ascii="Proxima Nova Rg" w:hAnsi="Proxima Nova Rg" w:cstheme="minorHAnsi"/>
          <w:b w:val="0"/>
          <w:bCs w:val="0"/>
          <w:i/>
          <w:sz w:val="22"/>
          <w:szCs w:val="22"/>
        </w:rPr>
        <w:t>“</w:t>
      </w:r>
      <w:r w:rsidRPr="0092123D">
        <w:rPr>
          <w:rFonts w:ascii="Proxima Nova Rg" w:hAnsi="Proxima Nova Rg" w:cstheme="minorHAnsi"/>
          <w:b w:val="0"/>
          <w:bCs w:val="0"/>
          <w:iCs/>
          <w:sz w:val="22"/>
          <w:szCs w:val="22"/>
        </w:rPr>
        <w:t xml:space="preserve">The committee is concerned </w:t>
      </w:r>
      <w:r w:rsidR="001A5385" w:rsidRPr="0092123D">
        <w:rPr>
          <w:rFonts w:ascii="Proxima Nova Rg" w:hAnsi="Proxima Nova Rg" w:cstheme="minorHAnsi"/>
          <w:b w:val="0"/>
          <w:bCs w:val="0"/>
          <w:iCs/>
          <w:sz w:val="22"/>
          <w:szCs w:val="22"/>
        </w:rPr>
        <w:t>at corporal</w:t>
      </w:r>
      <w:r w:rsidR="00316C15" w:rsidRPr="0092123D">
        <w:rPr>
          <w:rFonts w:ascii="Proxima Nova Rg" w:hAnsi="Proxima Nova Rg" w:cstheme="minorHAnsi"/>
          <w:b w:val="0"/>
          <w:bCs w:val="0"/>
          <w:iCs/>
          <w:sz w:val="22"/>
          <w:szCs w:val="22"/>
        </w:rPr>
        <w:t xml:space="preserve"> </w:t>
      </w:r>
      <w:r w:rsidR="001A5385" w:rsidRPr="0092123D">
        <w:rPr>
          <w:rFonts w:ascii="Proxima Nova Rg" w:hAnsi="Proxima Nova Rg" w:cstheme="minorHAnsi"/>
          <w:b w:val="0"/>
          <w:bCs w:val="0"/>
          <w:iCs/>
          <w:sz w:val="22"/>
          <w:szCs w:val="22"/>
        </w:rPr>
        <w:t>punishment persists and it is not prohibited in the home, alternative care settings or penal institutions and as a sentence for crime in traditional justice systems”</w:t>
      </w:r>
    </w:p>
    <w:p w14:paraId="7AB3DEC0" w14:textId="3EAD0537" w:rsidR="0028009E" w:rsidRPr="0092123D" w:rsidRDefault="00FE7E94" w:rsidP="00BB7DC3">
      <w:pPr>
        <w:pStyle w:val="Heading3"/>
        <w:spacing w:before="0" w:after="120"/>
        <w:rPr>
          <w:rFonts w:ascii="Proxima Nova Rg" w:hAnsi="Proxima Nova Rg" w:cstheme="minorHAnsi"/>
          <w:b w:val="0"/>
          <w:bCs w:val="0"/>
          <w:iCs/>
          <w:sz w:val="22"/>
          <w:szCs w:val="22"/>
        </w:rPr>
      </w:pPr>
      <w:r w:rsidRPr="0092123D">
        <w:rPr>
          <w:rFonts w:ascii="Proxima Nova Rg" w:hAnsi="Proxima Nova Rg" w:cstheme="minorHAnsi"/>
          <w:b w:val="0"/>
          <w:bCs w:val="0"/>
          <w:iCs/>
          <w:sz w:val="22"/>
          <w:szCs w:val="22"/>
        </w:rPr>
        <w:t xml:space="preserve"> </w:t>
      </w:r>
      <w:r w:rsidR="00320C05" w:rsidRPr="0092123D">
        <w:rPr>
          <w:rFonts w:ascii="Proxima Nova Rg" w:hAnsi="Proxima Nova Rg" w:cstheme="minorHAnsi"/>
          <w:b w:val="0"/>
          <w:bCs w:val="0"/>
          <w:iCs/>
          <w:sz w:val="22"/>
          <w:szCs w:val="22"/>
        </w:rPr>
        <w:t>“</w:t>
      </w:r>
      <w:r w:rsidR="00FF4A5C" w:rsidRPr="0092123D">
        <w:rPr>
          <w:rFonts w:ascii="Proxima Nova Rg" w:hAnsi="Proxima Nova Rg" w:cstheme="minorHAnsi"/>
          <w:b w:val="0"/>
          <w:bCs w:val="0"/>
          <w:iCs/>
          <w:sz w:val="22"/>
          <w:szCs w:val="22"/>
        </w:rPr>
        <w:t xml:space="preserve">The committee </w:t>
      </w:r>
      <w:r w:rsidR="00F52C48" w:rsidRPr="0092123D">
        <w:rPr>
          <w:rFonts w:ascii="Proxima Nova Rg" w:hAnsi="Proxima Nova Rg" w:cstheme="minorHAnsi"/>
          <w:b w:val="0"/>
          <w:bCs w:val="0"/>
          <w:iCs/>
          <w:sz w:val="22"/>
          <w:szCs w:val="22"/>
        </w:rPr>
        <w:t>recommends</w:t>
      </w:r>
      <w:r w:rsidR="00F07275" w:rsidRPr="0092123D">
        <w:rPr>
          <w:rFonts w:ascii="Proxima Nova Rg" w:hAnsi="Proxima Nova Rg" w:cstheme="minorHAnsi"/>
          <w:b w:val="0"/>
          <w:bCs w:val="0"/>
          <w:iCs/>
          <w:sz w:val="22"/>
          <w:szCs w:val="22"/>
        </w:rPr>
        <w:t xml:space="preserve"> that the</w:t>
      </w:r>
      <w:r w:rsidR="00FF4A5C"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State party</w:t>
      </w:r>
      <w:r w:rsidR="00F07275" w:rsidRPr="0092123D">
        <w:rPr>
          <w:rFonts w:ascii="Proxima Nova Rg" w:hAnsi="Proxima Nova Rg" w:cstheme="minorHAnsi"/>
          <w:b w:val="0"/>
          <w:bCs w:val="0"/>
          <w:iCs/>
          <w:sz w:val="22"/>
          <w:szCs w:val="22"/>
        </w:rPr>
        <w:t xml:space="preserve">, taking into account the </w:t>
      </w:r>
      <w:r w:rsidR="00594120" w:rsidRPr="0092123D">
        <w:rPr>
          <w:rFonts w:ascii="Proxima Nova Rg" w:hAnsi="Proxima Nova Rg" w:cstheme="minorHAnsi"/>
          <w:b w:val="0"/>
          <w:bCs w:val="0"/>
          <w:iCs/>
          <w:sz w:val="22"/>
          <w:szCs w:val="22"/>
        </w:rPr>
        <w:t>general comment No.8</w:t>
      </w:r>
      <w:r w:rsidR="004F7068" w:rsidRPr="0092123D">
        <w:rPr>
          <w:rFonts w:ascii="Proxima Nova Rg" w:hAnsi="Proxima Nova Rg" w:cstheme="minorHAnsi"/>
          <w:b w:val="0"/>
          <w:bCs w:val="0"/>
          <w:iCs/>
          <w:sz w:val="22"/>
          <w:szCs w:val="22"/>
        </w:rPr>
        <w:t xml:space="preserve"> on the Right of the Child to Protection from Corporal Punishment and Other Cruel or Degrading Forms of Punishment</w:t>
      </w:r>
      <w:r w:rsidR="00CD475A" w:rsidRPr="0092123D">
        <w:rPr>
          <w:rFonts w:ascii="Proxima Nova Rg" w:hAnsi="Proxima Nova Rg" w:cstheme="minorHAnsi"/>
          <w:b w:val="0"/>
          <w:bCs w:val="0"/>
          <w:iCs/>
          <w:sz w:val="22"/>
          <w:szCs w:val="22"/>
        </w:rPr>
        <w:t>:</w:t>
      </w:r>
      <w:r w:rsidR="00CD475A" w:rsidRPr="0092123D">
        <w:rPr>
          <w:rFonts w:ascii="Proxima Nova Rg" w:hAnsi="Proxima Nova Rg" w:cstheme="minorHAnsi"/>
          <w:b w:val="0"/>
          <w:bCs w:val="0"/>
          <w:iCs/>
          <w:sz w:val="22"/>
          <w:szCs w:val="22"/>
        </w:rPr>
        <w:br/>
        <w:t>(a) Explicitly prohibit, as a matter of priority, corporal punishment in law in</w:t>
      </w:r>
      <w:r w:rsidR="00A06C6C"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all settings, including in the home, alternative care settings, penal institutions and as a</w:t>
      </w:r>
      <w:r w:rsidR="00F1247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sentence for crime in traditional justice systems, and repeal the right of “reasonable</w:t>
      </w:r>
      <w:r w:rsidR="00F1247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punishment”</w:t>
      </w:r>
      <w:r w:rsidR="00F1247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from article 226 of the Penal Code;</w:t>
      </w:r>
      <w:r w:rsidR="00CD475A" w:rsidRPr="0092123D">
        <w:rPr>
          <w:rFonts w:ascii="Proxima Nova Rg" w:hAnsi="Proxima Nova Rg" w:cstheme="minorHAnsi"/>
          <w:b w:val="0"/>
          <w:bCs w:val="0"/>
          <w:iCs/>
          <w:sz w:val="22"/>
          <w:szCs w:val="22"/>
        </w:rPr>
        <w:br/>
        <w:t>(b) Implement the Child Safe Schools Policy;</w:t>
      </w:r>
      <w:r w:rsidR="00CD475A" w:rsidRPr="0092123D">
        <w:rPr>
          <w:rFonts w:ascii="Proxima Nova Rg" w:hAnsi="Proxima Nova Rg" w:cstheme="minorHAnsi"/>
          <w:b w:val="0"/>
          <w:bCs w:val="0"/>
          <w:iCs/>
          <w:sz w:val="22"/>
          <w:szCs w:val="22"/>
        </w:rPr>
        <w:br/>
        <w:t>(c) Develop teacher training on alternative, non-violent forms of discipline</w:t>
      </w:r>
      <w:r w:rsidR="008B5F5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and ensure that it is part of pre-service and in-service training programmes;</w:t>
      </w:r>
      <w:r w:rsidR="00CD475A" w:rsidRPr="0092123D">
        <w:rPr>
          <w:rFonts w:ascii="Proxima Nova Rg" w:hAnsi="Proxima Nova Rg" w:cstheme="minorHAnsi"/>
          <w:b w:val="0"/>
          <w:bCs w:val="0"/>
          <w:iCs/>
          <w:sz w:val="22"/>
          <w:szCs w:val="22"/>
        </w:rPr>
        <w:br/>
        <w:t>(d) Provide children with a child-friendly complaint mechanism in all settings</w:t>
      </w:r>
      <w:r w:rsidR="008B5F5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to safely and confidentially report teachers and others who use corporal punishment;</w:t>
      </w:r>
      <w:r w:rsidR="00CD475A" w:rsidRPr="0092123D">
        <w:rPr>
          <w:rFonts w:ascii="Proxima Nova Rg" w:hAnsi="Proxima Nova Rg" w:cstheme="minorHAnsi"/>
          <w:b w:val="0"/>
          <w:bCs w:val="0"/>
          <w:iCs/>
          <w:sz w:val="22"/>
          <w:szCs w:val="22"/>
        </w:rPr>
        <w:br/>
        <w:t>(e) Conduct awareness-raising programmes for parents and professionals</w:t>
      </w:r>
      <w:r w:rsidR="008B5F5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working with and for children to promote attitudinal change and positive parenting,</w:t>
      </w:r>
      <w:r w:rsidR="008B5F5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with a view to eradicating corporal</w:t>
      </w:r>
      <w:r w:rsidR="008B5F52"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punishment within the family and at the community</w:t>
      </w:r>
      <w:r w:rsidR="00BB2F40" w:rsidRPr="0092123D">
        <w:rPr>
          <w:rFonts w:ascii="Proxima Nova Rg" w:hAnsi="Proxima Nova Rg" w:cstheme="minorHAnsi"/>
          <w:b w:val="0"/>
          <w:bCs w:val="0"/>
          <w:iCs/>
          <w:sz w:val="22"/>
          <w:szCs w:val="22"/>
        </w:rPr>
        <w:t xml:space="preserve"> </w:t>
      </w:r>
      <w:r w:rsidR="00CD475A" w:rsidRPr="0092123D">
        <w:rPr>
          <w:rFonts w:ascii="Proxima Nova Rg" w:hAnsi="Proxima Nova Rg" w:cstheme="minorHAnsi"/>
          <w:b w:val="0"/>
          <w:bCs w:val="0"/>
          <w:iCs/>
          <w:sz w:val="22"/>
          <w:szCs w:val="22"/>
        </w:rPr>
        <w:t>level, to encourage the use of alternative, non-violent forms of discipline.</w:t>
      </w:r>
    </w:p>
    <w:p w14:paraId="6090B3B0" w14:textId="2A4A55C2" w:rsidR="00FE7E94" w:rsidRPr="004F7068" w:rsidRDefault="00FE7E94" w:rsidP="00FE7E94"/>
    <w:p w14:paraId="00C8BFC2" w14:textId="77777777" w:rsidR="00FE7E94" w:rsidRPr="0092123D" w:rsidRDefault="00FE7E94" w:rsidP="0092123D"/>
    <w:p w14:paraId="7A722C40" w14:textId="3E2DB635" w:rsidR="00CB23B9" w:rsidRPr="0092123D" w:rsidRDefault="00CB23B9" w:rsidP="00BB7DC3">
      <w:pPr>
        <w:pStyle w:val="Heading3"/>
        <w:spacing w:before="0" w:after="120"/>
        <w:rPr>
          <w:rFonts w:ascii="Proxima Nova Rg" w:hAnsi="Proxima Nova Rg" w:cstheme="minorHAnsi"/>
          <w:b w:val="0"/>
          <w:bCs w:val="0"/>
          <w:i/>
          <w:color w:val="ECA145"/>
          <w:sz w:val="22"/>
          <w:szCs w:val="22"/>
        </w:rPr>
      </w:pPr>
      <w:r w:rsidRPr="0092123D">
        <w:rPr>
          <w:rFonts w:ascii="Proxima Nova Rg" w:hAnsi="Proxima Nova Rg" w:cstheme="minorHAnsi"/>
          <w:b w:val="0"/>
          <w:bCs w:val="0"/>
          <w:i/>
          <w:color w:val="ECA145"/>
          <w:sz w:val="22"/>
          <w:szCs w:val="22"/>
        </w:rPr>
        <w:t>Committee on the Rights of the Child</w:t>
      </w:r>
    </w:p>
    <w:p w14:paraId="42E989F7" w14:textId="77777777" w:rsidR="004068AC" w:rsidRPr="009934D3" w:rsidRDefault="004068AC" w:rsidP="004068AC">
      <w:pPr>
        <w:autoSpaceDE w:val="0"/>
        <w:autoSpaceDN w:val="0"/>
        <w:adjustRightInd w:val="0"/>
        <w:spacing w:after="120"/>
        <w:rPr>
          <w:rFonts w:ascii="Proxima Nova Rg" w:eastAsiaTheme="minorHAnsi" w:hAnsi="Proxima Nova Rg"/>
          <w:sz w:val="22"/>
          <w:szCs w:val="22"/>
        </w:rPr>
      </w:pPr>
      <w:r w:rsidRPr="009934D3">
        <w:rPr>
          <w:rFonts w:ascii="Proxima Nova Rg" w:eastAsiaTheme="minorHAnsi" w:hAnsi="Proxima Nova Rg"/>
          <w:sz w:val="22"/>
          <w:szCs w:val="22"/>
        </w:rPr>
        <w:t>(29 September 2006, CRC/C/KIR/CO/1, Concluding observations on initial report, paras. 34 and 35)</w:t>
      </w:r>
    </w:p>
    <w:p w14:paraId="145E9277" w14:textId="77777777" w:rsidR="004068AC" w:rsidRPr="009934D3" w:rsidRDefault="004068AC" w:rsidP="004068AC">
      <w:pPr>
        <w:autoSpaceDE w:val="0"/>
        <w:autoSpaceDN w:val="0"/>
        <w:adjustRightInd w:val="0"/>
        <w:spacing w:after="120"/>
        <w:rPr>
          <w:rFonts w:ascii="Proxima Nova Rg" w:eastAsiaTheme="minorHAnsi" w:hAnsi="Proxima Nova Rg"/>
          <w:sz w:val="22"/>
          <w:szCs w:val="22"/>
        </w:rPr>
      </w:pPr>
      <w:r w:rsidRPr="009934D3">
        <w:rPr>
          <w:rFonts w:ascii="Proxima Nova Rg" w:eastAsiaTheme="minorHAnsi" w:hAnsi="Proxima Nova Rg"/>
          <w:sz w:val="22"/>
          <w:szCs w:val="22"/>
        </w:rPr>
        <w:t>“The Committee is concerned that corporal punishment is not explicitly prohibited, is still widely practiced in the home, schools and is used as a disciplinary measure in alternative care settings. The Committee is also concerned that under article 226 of the Penal Code, ‘reasonable punishment’ is permitted in penal institutions and by order of Island Councils.</w:t>
      </w:r>
    </w:p>
    <w:p w14:paraId="0B258885"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 xml:space="preserve">“The Committee recommends that the State party, </w:t>
      </w:r>
      <w:proofErr w:type="gramStart"/>
      <w:r w:rsidRPr="009934D3">
        <w:rPr>
          <w:rFonts w:ascii="Proxima Nova Rg" w:eastAsiaTheme="minorHAnsi" w:hAnsi="Proxima Nova Rg"/>
          <w:bCs/>
          <w:sz w:val="22"/>
          <w:szCs w:val="22"/>
        </w:rPr>
        <w:t>taking into account</w:t>
      </w:r>
      <w:proofErr w:type="gramEnd"/>
      <w:r w:rsidRPr="009934D3">
        <w:rPr>
          <w:rFonts w:ascii="Proxima Nova Rg" w:eastAsiaTheme="minorHAnsi" w:hAnsi="Proxima Nova Rg"/>
          <w:bCs/>
          <w:sz w:val="22"/>
          <w:szCs w:val="22"/>
        </w:rPr>
        <w:t xml:space="preserve"> its General Comment No. 8 (2006) </w:t>
      </w:r>
      <w:bookmarkStart w:id="2" w:name="_Hlk107091682"/>
      <w:r w:rsidRPr="009934D3">
        <w:rPr>
          <w:rFonts w:ascii="Proxima Nova Rg" w:eastAsiaTheme="minorHAnsi" w:hAnsi="Proxima Nova Rg"/>
          <w:bCs/>
          <w:sz w:val="22"/>
          <w:szCs w:val="22"/>
        </w:rPr>
        <w:t>on the Right of the Child to Protection from Corporal Punishment and Other Cruel or Degrading Forms of Punishment</w:t>
      </w:r>
      <w:bookmarkEnd w:id="2"/>
      <w:r w:rsidRPr="009934D3">
        <w:rPr>
          <w:rFonts w:ascii="Proxima Nova Rg" w:eastAsiaTheme="minorHAnsi" w:hAnsi="Proxima Nova Rg"/>
          <w:bCs/>
          <w:sz w:val="22"/>
          <w:szCs w:val="22"/>
        </w:rPr>
        <w:t>:</w:t>
      </w:r>
    </w:p>
    <w:p w14:paraId="39F30D04"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a) amend all relevant legislation, in particular article 226 of the Penal Code to ensure that corporal punishment is explicitly prohibited in the family, schools, penal institutions, alternative care settings and as a traditional form of sentencing; and</w:t>
      </w:r>
    </w:p>
    <w:p w14:paraId="3C471CDC" w14:textId="77777777" w:rsidR="004068AC" w:rsidRPr="009934D3" w:rsidRDefault="004068AC" w:rsidP="004068AC">
      <w:pPr>
        <w:autoSpaceDE w:val="0"/>
        <w:autoSpaceDN w:val="0"/>
        <w:adjustRightInd w:val="0"/>
        <w:spacing w:after="120"/>
        <w:rPr>
          <w:rFonts w:ascii="Proxima Nova Rg" w:eastAsiaTheme="minorHAnsi" w:hAnsi="Proxima Nova Rg"/>
          <w:bCs/>
          <w:sz w:val="22"/>
          <w:szCs w:val="22"/>
        </w:rPr>
      </w:pPr>
      <w:r w:rsidRPr="009934D3">
        <w:rPr>
          <w:rFonts w:ascii="Proxima Nova Rg" w:eastAsiaTheme="minorHAnsi" w:hAnsi="Proxima Nova Rg"/>
          <w:bCs/>
          <w:sz w:val="22"/>
          <w:szCs w:val="22"/>
        </w:rPr>
        <w:t xml:space="preserve">b) take effective measures, including through public awareness campaigns involving children and traditional leaders, to promote positive, </w:t>
      </w:r>
      <w:proofErr w:type="gramStart"/>
      <w:r w:rsidRPr="009934D3">
        <w:rPr>
          <w:rFonts w:ascii="Proxima Nova Rg" w:eastAsiaTheme="minorHAnsi" w:hAnsi="Proxima Nova Rg"/>
          <w:bCs/>
          <w:sz w:val="22"/>
          <w:szCs w:val="22"/>
        </w:rPr>
        <w:t>participatory</w:t>
      </w:r>
      <w:proofErr w:type="gramEnd"/>
      <w:r w:rsidRPr="009934D3">
        <w:rPr>
          <w:rFonts w:ascii="Proxima Nova Rg" w:eastAsiaTheme="minorHAnsi" w:hAnsi="Proxima Nova Rg"/>
          <w:bCs/>
          <w:sz w:val="22"/>
          <w:szCs w:val="22"/>
        </w:rPr>
        <w:t xml:space="preserve"> and non-violent forms of discipline as an alternative to corporal punishment at all levels of society, and to effectively implement the law prohibiting corporal punishment.”</w:t>
      </w:r>
    </w:p>
    <w:p w14:paraId="33204B07" w14:textId="77777777" w:rsidR="001C0CB6" w:rsidRPr="008A34C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A34CC" w:rsidRDefault="00C77C73" w:rsidP="00C77C73">
      <w:pPr>
        <w:pStyle w:val="Heading2"/>
        <w:spacing w:after="120"/>
        <w:rPr>
          <w:rFonts w:ascii="Proxima Nova Rg" w:hAnsi="Proxima Nova Rg" w:cstheme="minorHAnsi"/>
          <w:sz w:val="28"/>
          <w:szCs w:val="28"/>
        </w:rPr>
      </w:pPr>
      <w:bookmarkStart w:id="3" w:name="_Toc197483586"/>
      <w:r w:rsidRPr="008A34CC">
        <w:rPr>
          <w:rFonts w:ascii="Proxima Nova Rg" w:hAnsi="Proxima Nova Rg" w:cstheme="minorHAnsi"/>
          <w:sz w:val="28"/>
          <w:szCs w:val="28"/>
        </w:rPr>
        <w:lastRenderedPageBreak/>
        <w:t>Prevalence/attitudinal research</w:t>
      </w:r>
      <w:bookmarkEnd w:id="3"/>
      <w:r w:rsidRPr="008A34CC">
        <w:rPr>
          <w:rFonts w:ascii="Proxima Nova Rg" w:hAnsi="Proxima Nova Rg" w:cstheme="minorHAnsi"/>
          <w:sz w:val="28"/>
          <w:szCs w:val="28"/>
        </w:rPr>
        <w:t xml:space="preserve"> in the last ten years</w:t>
      </w:r>
    </w:p>
    <w:p w14:paraId="279E7486" w14:textId="2FDAD721" w:rsidR="00703756" w:rsidRDefault="004D7C16" w:rsidP="004068AC">
      <w:pPr>
        <w:autoSpaceDE w:val="0"/>
        <w:autoSpaceDN w:val="0"/>
        <w:adjustRightInd w:val="0"/>
        <w:spacing w:after="60"/>
        <w:rPr>
          <w:rFonts w:ascii="Proxima Nova Rg" w:eastAsiaTheme="minorHAnsi" w:hAnsi="Proxima Nova Rg"/>
          <w:sz w:val="22"/>
          <w:szCs w:val="22"/>
          <w:lang w:val="en-US"/>
        </w:rPr>
      </w:pPr>
      <w:r>
        <w:rPr>
          <w:rFonts w:ascii="Proxima Nova Rg" w:eastAsiaTheme="minorHAnsi" w:hAnsi="Proxima Nova Rg"/>
          <w:sz w:val="22"/>
          <w:szCs w:val="22"/>
          <w:lang w:val="en-US"/>
        </w:rPr>
        <w:t xml:space="preserve">Research conducted between 201-2019 as part of </w:t>
      </w:r>
      <w:r w:rsidR="00551BEE">
        <w:rPr>
          <w:rFonts w:ascii="Proxima Nova Rg" w:eastAsiaTheme="minorHAnsi" w:hAnsi="Proxima Nova Rg"/>
          <w:sz w:val="22"/>
          <w:szCs w:val="22"/>
          <w:lang w:val="en-US"/>
        </w:rPr>
        <w:t>UNICEF’s Multiple Indicator Clusters Survey (MICS)</w:t>
      </w:r>
      <w:r w:rsidR="007E2851">
        <w:rPr>
          <w:rFonts w:ascii="Proxima Nova Rg" w:eastAsiaTheme="minorHAnsi" w:hAnsi="Proxima Nova Rg"/>
          <w:sz w:val="22"/>
          <w:szCs w:val="22"/>
          <w:lang w:val="en-US"/>
        </w:rPr>
        <w:t>,</w:t>
      </w:r>
      <w:r w:rsidR="00D94CB7">
        <w:rPr>
          <w:rFonts w:ascii="Proxima Nova Rg" w:eastAsiaTheme="minorHAnsi" w:hAnsi="Proxima Nova Rg"/>
          <w:sz w:val="22"/>
          <w:szCs w:val="22"/>
          <w:lang w:val="en-US"/>
        </w:rPr>
        <w:t xml:space="preserve"> which involved </w:t>
      </w:r>
      <w:r w:rsidR="004B4B57">
        <w:rPr>
          <w:rFonts w:ascii="Proxima Nova Rg" w:eastAsiaTheme="minorHAnsi" w:hAnsi="Proxima Nova Rg"/>
          <w:sz w:val="22"/>
          <w:szCs w:val="22"/>
          <w:lang w:val="en-US"/>
        </w:rPr>
        <w:t xml:space="preserve">5,954 </w:t>
      </w:r>
      <w:r w:rsidR="00D94CB7">
        <w:rPr>
          <w:rFonts w:ascii="Proxima Nova Rg" w:eastAsiaTheme="minorHAnsi" w:hAnsi="Proxima Nova Rg"/>
          <w:sz w:val="22"/>
          <w:szCs w:val="22"/>
          <w:lang w:val="en-US"/>
        </w:rPr>
        <w:t>children between the age of 1-14years</w:t>
      </w:r>
      <w:r w:rsidR="007E2851">
        <w:rPr>
          <w:rFonts w:ascii="Proxima Nova Rg" w:eastAsiaTheme="minorHAnsi" w:hAnsi="Proxima Nova Rg"/>
          <w:sz w:val="22"/>
          <w:szCs w:val="22"/>
          <w:lang w:val="en-US"/>
        </w:rPr>
        <w:t xml:space="preserve"> found that</w:t>
      </w:r>
      <w:r w:rsidR="004B4B57">
        <w:rPr>
          <w:rFonts w:ascii="Proxima Nova Rg" w:eastAsiaTheme="minorHAnsi" w:hAnsi="Proxima Nova Rg"/>
          <w:sz w:val="22"/>
          <w:szCs w:val="22"/>
          <w:lang w:val="en-US"/>
        </w:rPr>
        <w:t xml:space="preserve">, </w:t>
      </w:r>
      <w:r w:rsidR="001D283F">
        <w:rPr>
          <w:rFonts w:ascii="Proxima Nova Rg" w:eastAsiaTheme="minorHAnsi" w:hAnsi="Proxima Nova Rg"/>
          <w:sz w:val="22"/>
          <w:szCs w:val="22"/>
          <w:lang w:val="en-US"/>
        </w:rPr>
        <w:t>92.1% experienced any violent discipline method, 23.8</w:t>
      </w:r>
      <w:r w:rsidR="00B301F5">
        <w:rPr>
          <w:rFonts w:ascii="Proxima Nova Rg" w:eastAsiaTheme="minorHAnsi" w:hAnsi="Proxima Nova Rg"/>
          <w:sz w:val="22"/>
          <w:szCs w:val="22"/>
          <w:lang w:val="en-US"/>
        </w:rPr>
        <w:t xml:space="preserve">% of children experienced severe physical punishment, </w:t>
      </w:r>
      <w:r w:rsidR="00F26209">
        <w:rPr>
          <w:rFonts w:ascii="Proxima Nova Rg" w:eastAsiaTheme="minorHAnsi" w:hAnsi="Proxima Nova Rg"/>
          <w:sz w:val="22"/>
          <w:szCs w:val="22"/>
          <w:lang w:val="en-US"/>
        </w:rPr>
        <w:t xml:space="preserve">81.9% experienced </w:t>
      </w:r>
      <w:r w:rsidR="008110BC">
        <w:rPr>
          <w:rFonts w:ascii="Proxima Nova Rg" w:eastAsiaTheme="minorHAnsi" w:hAnsi="Proxima Nova Rg"/>
          <w:sz w:val="22"/>
          <w:szCs w:val="22"/>
          <w:lang w:val="en-US"/>
        </w:rPr>
        <w:t xml:space="preserve">psychological aggression, </w:t>
      </w:r>
      <w:r w:rsidR="00915299">
        <w:rPr>
          <w:rFonts w:ascii="Proxima Nova Rg" w:eastAsiaTheme="minorHAnsi" w:hAnsi="Proxima Nova Rg"/>
          <w:sz w:val="22"/>
          <w:szCs w:val="22"/>
          <w:lang w:val="en-US"/>
        </w:rPr>
        <w:t>7% experienced only non-violent discipline</w:t>
      </w:r>
      <w:r w:rsidR="007A5AF0">
        <w:rPr>
          <w:rFonts w:ascii="Proxima Nova Rg" w:eastAsiaTheme="minorHAnsi" w:hAnsi="Proxima Nova Rg"/>
          <w:sz w:val="22"/>
          <w:szCs w:val="22"/>
          <w:lang w:val="en-US"/>
        </w:rPr>
        <w:t xml:space="preserve">. </w:t>
      </w:r>
      <w:r w:rsidR="0090696F">
        <w:rPr>
          <w:rFonts w:ascii="Proxima Nova Rg" w:eastAsiaTheme="minorHAnsi" w:hAnsi="Proxima Nova Rg"/>
          <w:sz w:val="22"/>
          <w:szCs w:val="22"/>
          <w:lang w:val="en-US"/>
        </w:rPr>
        <w:t xml:space="preserve">Among 2,463 mothers/caretakers </w:t>
      </w:r>
      <w:r w:rsidR="001A22F4">
        <w:rPr>
          <w:rFonts w:ascii="Proxima Nova Rg" w:eastAsiaTheme="minorHAnsi" w:hAnsi="Proxima Nova Rg"/>
          <w:sz w:val="22"/>
          <w:szCs w:val="22"/>
          <w:lang w:val="en-US"/>
        </w:rPr>
        <w:t xml:space="preserve">who responded to the child discipline module, </w:t>
      </w:r>
      <w:r w:rsidR="00E36091">
        <w:rPr>
          <w:rFonts w:ascii="Proxima Nova Rg" w:eastAsiaTheme="minorHAnsi" w:hAnsi="Proxima Nova Rg"/>
          <w:sz w:val="22"/>
          <w:szCs w:val="22"/>
          <w:lang w:val="en-US"/>
        </w:rPr>
        <w:t xml:space="preserve">41% </w:t>
      </w:r>
      <w:r w:rsidR="005854CC">
        <w:rPr>
          <w:rFonts w:ascii="Proxima Nova Rg" w:eastAsiaTheme="minorHAnsi" w:hAnsi="Proxima Nova Rg"/>
          <w:sz w:val="22"/>
          <w:szCs w:val="22"/>
          <w:lang w:val="en-US"/>
        </w:rPr>
        <w:t>of</w:t>
      </w:r>
      <w:r w:rsidR="00E36091">
        <w:rPr>
          <w:rFonts w:ascii="Proxima Nova Rg" w:eastAsiaTheme="minorHAnsi" w:hAnsi="Proxima Nova Rg"/>
          <w:sz w:val="22"/>
          <w:szCs w:val="22"/>
          <w:lang w:val="en-US"/>
        </w:rPr>
        <w:t xml:space="preserve"> mothers/caretakers believe that</w:t>
      </w:r>
      <w:r w:rsidR="005854CC">
        <w:rPr>
          <w:rFonts w:ascii="Proxima Nova Rg" w:eastAsiaTheme="minorHAnsi" w:hAnsi="Proxima Nova Rg"/>
          <w:sz w:val="22"/>
          <w:szCs w:val="22"/>
          <w:lang w:val="en-US"/>
        </w:rPr>
        <w:t xml:space="preserve"> </w:t>
      </w:r>
      <w:r w:rsidR="00E36091">
        <w:rPr>
          <w:rFonts w:ascii="Proxima Nova Rg" w:eastAsiaTheme="minorHAnsi" w:hAnsi="Proxima Nova Rg"/>
          <w:sz w:val="22"/>
          <w:szCs w:val="22"/>
          <w:lang w:val="en-US"/>
        </w:rPr>
        <w:t>a child needs to be physically punished</w:t>
      </w:r>
      <w:r w:rsidR="005854CC">
        <w:rPr>
          <w:rFonts w:ascii="Proxima Nova Rg" w:eastAsiaTheme="minorHAnsi" w:hAnsi="Proxima Nova Rg"/>
          <w:sz w:val="22"/>
          <w:szCs w:val="22"/>
          <w:lang w:val="en-US"/>
        </w:rPr>
        <w:t xml:space="preserve">. </w:t>
      </w:r>
    </w:p>
    <w:p w14:paraId="6E241187" w14:textId="577C3454" w:rsidR="00915299" w:rsidRDefault="007A5AF0" w:rsidP="00AD1E4E">
      <w:pPr>
        <w:autoSpaceDE w:val="0"/>
        <w:autoSpaceDN w:val="0"/>
        <w:adjustRightInd w:val="0"/>
        <w:spacing w:after="60"/>
        <w:ind w:left="720"/>
        <w:rPr>
          <w:rFonts w:ascii="Proxima Nova Rg" w:eastAsiaTheme="minorHAnsi" w:hAnsi="Proxima Nova Rg"/>
          <w:sz w:val="22"/>
          <w:szCs w:val="22"/>
        </w:rPr>
      </w:pPr>
      <w:r>
        <w:rPr>
          <w:rFonts w:ascii="Proxima Nova Rg" w:eastAsiaTheme="minorHAnsi" w:hAnsi="Proxima Nova Rg"/>
          <w:sz w:val="22"/>
          <w:szCs w:val="22"/>
          <w:lang w:val="en-US"/>
        </w:rPr>
        <w:t>(</w:t>
      </w:r>
      <w:r w:rsidR="00AD1E4E" w:rsidRPr="00AD1E4E">
        <w:rPr>
          <w:rFonts w:ascii="Proxima Nova Rg" w:eastAsiaTheme="minorHAnsi" w:hAnsi="Proxima Nova Rg"/>
          <w:sz w:val="22"/>
          <w:szCs w:val="22"/>
        </w:rPr>
        <w:t>Kiribati National Statistics Office. 2019. Kiribati Social Development Indicator Survey 2018-19, Survey Findings Report. South Tarawa, Kiribati: National Statistics Office</w:t>
      </w:r>
      <w:r w:rsidR="00AD1E4E">
        <w:rPr>
          <w:rFonts w:ascii="Proxima Nova Rg" w:eastAsiaTheme="minorHAnsi" w:hAnsi="Proxima Nova Rg"/>
          <w:sz w:val="22"/>
          <w:szCs w:val="22"/>
        </w:rPr>
        <w:t>)</w:t>
      </w:r>
    </w:p>
    <w:p w14:paraId="52F06D3B" w14:textId="77777777" w:rsidR="00C619CC" w:rsidRDefault="00C619CC" w:rsidP="0092123D">
      <w:pPr>
        <w:autoSpaceDE w:val="0"/>
        <w:autoSpaceDN w:val="0"/>
        <w:adjustRightInd w:val="0"/>
        <w:spacing w:after="60"/>
        <w:ind w:left="720"/>
        <w:rPr>
          <w:rFonts w:ascii="Proxima Nova Rg" w:eastAsiaTheme="minorHAnsi" w:hAnsi="Proxima Nova Rg"/>
          <w:sz w:val="22"/>
          <w:szCs w:val="22"/>
          <w:lang w:val="en-US"/>
        </w:rPr>
      </w:pPr>
    </w:p>
    <w:p w14:paraId="3474B7BB" w14:textId="2445DF91" w:rsidR="004068AC" w:rsidRPr="009934D3" w:rsidRDefault="004068AC" w:rsidP="004068AC">
      <w:pPr>
        <w:autoSpaceDE w:val="0"/>
        <w:autoSpaceDN w:val="0"/>
        <w:adjustRightInd w:val="0"/>
        <w:spacing w:after="60"/>
        <w:rPr>
          <w:rFonts w:ascii="Proxima Nova Rg" w:eastAsiaTheme="minorHAnsi" w:hAnsi="Proxima Nova Rg"/>
          <w:sz w:val="22"/>
          <w:szCs w:val="22"/>
          <w:lang w:val="en-US"/>
        </w:rPr>
      </w:pPr>
      <w:r w:rsidRPr="009934D3">
        <w:rPr>
          <w:rFonts w:ascii="Proxima Nova Rg" w:eastAsiaTheme="minorHAnsi" w:hAnsi="Proxima Nova Rg"/>
          <w:sz w:val="22"/>
          <w:szCs w:val="22"/>
          <w:lang w:val="en-US"/>
        </w:rPr>
        <w:t xml:space="preserve">In a study which involved questionnaires, group activities and interviews with adults and children throughout Kiribati, 81% of the 199 adults questioned said they sometimes hit, smacked, pinched, kicked, </w:t>
      </w:r>
      <w:proofErr w:type="gramStart"/>
      <w:r w:rsidRPr="009934D3">
        <w:rPr>
          <w:rFonts w:ascii="Proxima Nova Rg" w:eastAsiaTheme="minorHAnsi" w:hAnsi="Proxima Nova Rg"/>
          <w:sz w:val="22"/>
          <w:szCs w:val="22"/>
          <w:lang w:val="en-US"/>
        </w:rPr>
        <w:t>flicked</w:t>
      </w:r>
      <w:proofErr w:type="gramEnd"/>
      <w:r w:rsidRPr="009934D3">
        <w:rPr>
          <w:rFonts w:ascii="Proxima Nova Rg" w:eastAsiaTheme="minorHAnsi" w:hAnsi="Proxima Nova Rg"/>
          <w:sz w:val="22"/>
          <w:szCs w:val="22"/>
          <w:lang w:val="en-US"/>
        </w:rPr>
        <w:t xml:space="preserve"> or pulled or twisted the ears of children in their household. Nearly three in ten (29%) of the 198 children questioned said they had experienced this in the past month. Children were hit with hands and objects including brooms, wooden </w:t>
      </w:r>
      <w:proofErr w:type="gramStart"/>
      <w:r w:rsidRPr="009934D3">
        <w:rPr>
          <w:rFonts w:ascii="Proxima Nova Rg" w:eastAsiaTheme="minorHAnsi" w:hAnsi="Proxima Nova Rg"/>
          <w:sz w:val="22"/>
          <w:szCs w:val="22"/>
          <w:lang w:val="en-US"/>
        </w:rPr>
        <w:t>spoons</w:t>
      </w:r>
      <w:proofErr w:type="gramEnd"/>
      <w:r w:rsidRPr="009934D3">
        <w:rPr>
          <w:rFonts w:ascii="Proxima Nova Rg" w:eastAsiaTheme="minorHAnsi" w:hAnsi="Proxima Nova Rg"/>
          <w:sz w:val="22"/>
          <w:szCs w:val="22"/>
          <w:lang w:val="en-US"/>
        </w:rPr>
        <w:t xml:space="preserve"> and belts. Forty per cent of interviewees working in education said corporal punishment was used in their school; 29% of children said they had experienced school corporal punishment in the past month. When asked “if a child has committed a crime, how does the village/community handle the situation?” 5% of people working in the justice sector and community chiefs said physical punishment was used. The report of the study notes that corporal punishment is lawful in the home and elsewhere and that maneabas (community councils administering a traditional justice system) can punish children who have been accused of offences by beating them or excluding them from the community.</w:t>
      </w:r>
    </w:p>
    <w:p w14:paraId="7CB93F32" w14:textId="1C8584DE" w:rsidR="004068AC" w:rsidRDefault="004068AC" w:rsidP="004068AC">
      <w:pPr>
        <w:autoSpaceDE w:val="0"/>
        <w:autoSpaceDN w:val="0"/>
        <w:adjustRightInd w:val="0"/>
        <w:spacing w:after="240"/>
        <w:jc w:val="right"/>
        <w:rPr>
          <w:rFonts w:ascii="Proxima Nova Rg" w:eastAsiaTheme="minorHAnsi" w:hAnsi="Proxima Nova Rg"/>
          <w:sz w:val="20"/>
          <w:szCs w:val="20"/>
          <w:lang w:val="en-US"/>
        </w:rPr>
      </w:pPr>
      <w:r w:rsidRPr="008A34CC">
        <w:rPr>
          <w:rFonts w:ascii="Proxima Nova Rg" w:eastAsiaTheme="minorHAnsi" w:hAnsi="Proxima Nova Rg"/>
          <w:sz w:val="20"/>
          <w:szCs w:val="20"/>
          <w:lang w:val="en-US"/>
        </w:rPr>
        <w:t xml:space="preserve">(UNICEF &amp; AusAid (2009), </w:t>
      </w:r>
      <w:r w:rsidRPr="008A34CC">
        <w:rPr>
          <w:rFonts w:ascii="Proxima Nova Rg" w:eastAsiaTheme="minorHAnsi" w:hAnsi="Proxima Nova Rg"/>
          <w:i/>
          <w:iCs/>
          <w:sz w:val="20"/>
          <w:szCs w:val="20"/>
          <w:lang w:val="en-US"/>
        </w:rPr>
        <w:t>Protect me with love and care: A Baseline Report for creating a future free from violence, abuse and exploitation of girls and boys in Kiribati</w:t>
      </w:r>
      <w:r w:rsidRPr="008A34CC">
        <w:rPr>
          <w:rFonts w:ascii="Proxima Nova Rg" w:eastAsiaTheme="minorHAnsi" w:hAnsi="Proxima Nova Rg"/>
          <w:sz w:val="20"/>
          <w:szCs w:val="20"/>
          <w:lang w:val="en-US"/>
        </w:rPr>
        <w:t>, Suva: UNICEF Pacific)</w:t>
      </w:r>
    </w:p>
    <w:p w14:paraId="5FE84FAC" w14:textId="7022E025" w:rsidR="009934D3" w:rsidRDefault="009934D3" w:rsidP="009934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934D3" w:rsidRPr="00C42807" w14:paraId="75104385" w14:textId="77777777" w:rsidTr="00284B23">
        <w:tc>
          <w:tcPr>
            <w:tcW w:w="9922" w:type="dxa"/>
            <w:vAlign w:val="center"/>
          </w:tcPr>
          <w:p w14:paraId="6E455665" w14:textId="77777777" w:rsidR="009934D3" w:rsidRPr="00C42807" w:rsidRDefault="0092123D" w:rsidP="00284B23">
            <w:pPr>
              <w:spacing w:before="120" w:after="120"/>
              <w:rPr>
                <w:rFonts w:ascii="Proxima Nova Rg" w:hAnsi="Proxima Nova Rg" w:cstheme="minorHAnsi"/>
                <w:color w:val="595959" w:themeColor="text1" w:themeTint="A6"/>
                <w:sz w:val="22"/>
                <w:szCs w:val="22"/>
              </w:rPr>
            </w:pPr>
            <w:hyperlink r:id="rId12" w:history="1">
              <w:r w:rsidR="009934D3" w:rsidRPr="00C42807">
                <w:rPr>
                  <w:rStyle w:val="Hyperlink"/>
                  <w:rFonts w:ascii="Proxima Nova Rg" w:hAnsi="Proxima Nova Rg" w:cstheme="minorHAnsi"/>
                  <w:color w:val="ECA145"/>
                  <w:sz w:val="22"/>
                  <w:szCs w:val="22"/>
                  <w:shd w:val="clear" w:color="auto" w:fill="FFFFFF"/>
                </w:rPr>
                <w:t>End Corporal Pu</w:t>
              </w:r>
              <w:r w:rsidR="009934D3" w:rsidRPr="00253998">
                <w:rPr>
                  <w:rStyle w:val="Hyperlink"/>
                  <w:rFonts w:ascii="Proxima Nova Rg" w:hAnsi="Proxima Nova Rg" w:cstheme="minorHAnsi"/>
                  <w:color w:val="ECA145"/>
                  <w:sz w:val="22"/>
                  <w:szCs w:val="22"/>
                  <w:shd w:val="clear" w:color="auto" w:fill="FFFFFF"/>
                </w:rPr>
                <w:t>nish</w:t>
              </w:r>
              <w:r w:rsidR="009934D3" w:rsidRPr="00C42807">
                <w:rPr>
                  <w:rStyle w:val="Hyperlink"/>
                  <w:rFonts w:ascii="Proxima Nova Rg" w:hAnsi="Proxima Nova Rg" w:cstheme="minorHAnsi"/>
                  <w:color w:val="ECA145"/>
                  <w:sz w:val="22"/>
                  <w:szCs w:val="22"/>
                  <w:shd w:val="clear" w:color="auto" w:fill="FFFFFF"/>
                </w:rPr>
                <w:t>ment </w:t>
              </w:r>
            </w:hyperlink>
            <w:r w:rsidR="009934D3" w:rsidRPr="00307B4E">
              <w:rPr>
                <w:rFonts w:ascii="Proxima Nova Rg" w:hAnsi="Proxima Nova Rg" w:cstheme="minorHAnsi"/>
                <w:sz w:val="22"/>
                <w:szCs w:val="22"/>
                <w:shd w:val="clear" w:color="auto" w:fill="FFFFFF"/>
              </w:rPr>
              <w:t>is a critical initiative of the </w:t>
            </w:r>
            <w:hyperlink r:id="rId13" w:history="1">
              <w:r w:rsidR="009934D3" w:rsidRPr="00C42807">
                <w:rPr>
                  <w:rStyle w:val="Hyperlink"/>
                  <w:rFonts w:ascii="Proxima Nova Rg" w:hAnsi="Proxima Nova Rg" w:cstheme="minorHAnsi"/>
                  <w:color w:val="ECA145"/>
                  <w:sz w:val="22"/>
                  <w:szCs w:val="22"/>
                  <w:shd w:val="clear" w:color="auto" w:fill="FFFFFF"/>
                </w:rPr>
                <w:t>Global Partnership</w:t>
              </w:r>
              <w:r w:rsidR="009934D3" w:rsidRPr="003160CF">
                <w:rPr>
                  <w:rStyle w:val="Hyperlink"/>
                  <w:rFonts w:ascii="Proxima Nova Rg" w:hAnsi="Proxima Nova Rg" w:cstheme="minorHAnsi"/>
                  <w:color w:val="ECA145"/>
                  <w:sz w:val="22"/>
                  <w:szCs w:val="22"/>
                  <w:shd w:val="clear" w:color="auto" w:fill="FFFFFF"/>
                </w:rPr>
                <w:t xml:space="preserve"> to End Viol</w:t>
              </w:r>
              <w:r w:rsidR="009934D3" w:rsidRPr="00C42807">
                <w:rPr>
                  <w:rStyle w:val="Hyperlink"/>
                  <w:rFonts w:ascii="Proxima Nova Rg" w:hAnsi="Proxima Nova Rg" w:cstheme="minorHAnsi"/>
                  <w:color w:val="ECA145"/>
                  <w:sz w:val="22"/>
                  <w:szCs w:val="22"/>
                  <w:shd w:val="clear" w:color="auto" w:fill="FFFFFF"/>
                </w:rPr>
                <w:t>ence Against Children</w:t>
              </w:r>
            </w:hyperlink>
            <w:r w:rsidR="009934D3" w:rsidRPr="00C42807">
              <w:rPr>
                <w:rFonts w:ascii="Proxima Nova Rg" w:hAnsi="Proxima Nova Rg" w:cstheme="minorHAnsi"/>
                <w:color w:val="595959" w:themeColor="text1" w:themeTint="A6"/>
                <w:sz w:val="22"/>
                <w:szCs w:val="22"/>
                <w:shd w:val="clear" w:color="auto" w:fill="FFFFFF"/>
              </w:rPr>
              <w:t xml:space="preserve">. </w:t>
            </w:r>
            <w:r w:rsidR="009934D3"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9934D3" w:rsidRPr="00307B4E">
              <w:rPr>
                <w:rFonts w:ascii="Proxima Nova Rg" w:hAnsi="Proxima Nova Rg" w:cstheme="minorHAnsi"/>
                <w:sz w:val="22"/>
                <w:szCs w:val="22"/>
                <w:shd w:val="clear" w:color="auto" w:fill="FFFFFF"/>
              </w:rPr>
              <w:t>support</w:t>
            </w:r>
            <w:proofErr w:type="gramEnd"/>
            <w:r w:rsidR="009934D3"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54008309" w14:textId="1A781524" w:rsidR="00C25080" w:rsidRPr="008A34CC" w:rsidRDefault="00C25080" w:rsidP="004068AC">
      <w:pPr>
        <w:spacing w:after="60"/>
        <w:rPr>
          <w:rFonts w:ascii="Proxima Nova Rg" w:eastAsia="Calibri" w:hAnsi="Proxima Nova Rg" w:cstheme="minorHAnsi"/>
          <w:sz w:val="20"/>
          <w:szCs w:val="20"/>
          <w:lang w:val="en-US" w:eastAsia="en-GB"/>
        </w:rPr>
      </w:pPr>
    </w:p>
    <w:sectPr w:rsidR="00C25080" w:rsidRPr="008A34CC" w:rsidSect="008A34C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ED78" w14:textId="77777777" w:rsidR="0010741F" w:rsidRDefault="0010741F" w:rsidP="00323C9D">
      <w:r>
        <w:separator/>
      </w:r>
    </w:p>
    <w:p w14:paraId="2404DF00" w14:textId="77777777" w:rsidR="0010741F" w:rsidRDefault="0010741F"/>
  </w:endnote>
  <w:endnote w:type="continuationSeparator" w:id="0">
    <w:p w14:paraId="14E37F8D" w14:textId="77777777" w:rsidR="0010741F" w:rsidRDefault="0010741F" w:rsidP="00323C9D">
      <w:r>
        <w:continuationSeparator/>
      </w:r>
    </w:p>
    <w:p w14:paraId="76A111FF" w14:textId="77777777" w:rsidR="0010741F" w:rsidRDefault="0010741F"/>
  </w:endnote>
  <w:endnote w:type="continuationNotice" w:id="1">
    <w:p w14:paraId="512E5F1D" w14:textId="77777777" w:rsidR="0010741F" w:rsidRDefault="0010741F"/>
    <w:p w14:paraId="7B03C122" w14:textId="77777777" w:rsidR="0010741F" w:rsidRDefault="0010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36D7D1A"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A46CA">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BE4D" w14:textId="77777777" w:rsidR="0010741F" w:rsidRDefault="0010741F" w:rsidP="00323C9D">
      <w:r>
        <w:separator/>
      </w:r>
    </w:p>
    <w:p w14:paraId="234848B2" w14:textId="77777777" w:rsidR="0010741F" w:rsidRDefault="0010741F"/>
  </w:footnote>
  <w:footnote w:type="continuationSeparator" w:id="0">
    <w:p w14:paraId="1C6B5D84" w14:textId="77777777" w:rsidR="0010741F" w:rsidRDefault="0010741F" w:rsidP="00323C9D">
      <w:r>
        <w:continuationSeparator/>
      </w:r>
    </w:p>
    <w:p w14:paraId="5DEF530A" w14:textId="77777777" w:rsidR="0010741F" w:rsidRDefault="0010741F"/>
  </w:footnote>
  <w:footnote w:type="continuationNotice" w:id="1">
    <w:p w14:paraId="6FEB25EB" w14:textId="77777777" w:rsidR="0010741F" w:rsidRDefault="0010741F"/>
    <w:p w14:paraId="2B1A994A" w14:textId="77777777" w:rsidR="0010741F" w:rsidRDefault="0010741F"/>
  </w:footnote>
  <w:footnote w:id="2">
    <w:p w14:paraId="469CFF69"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UNICEF &amp; Australian Government AusAID (2009), </w:t>
      </w:r>
      <w:r w:rsidRPr="002111DB">
        <w:rPr>
          <w:rFonts w:ascii="Proxima Nova Rg" w:hAnsi="Proxima Nova Rg" w:cstheme="minorHAnsi"/>
          <w:i/>
          <w:iCs/>
          <w:sz w:val="18"/>
          <w:szCs w:val="18"/>
        </w:rPr>
        <w:t>Protect me with love and care: A Baseline Report for creating a future free from violence, abuse and exploitation of girls and boys in Kiribati</w:t>
      </w:r>
      <w:r w:rsidRPr="002111DB">
        <w:rPr>
          <w:rFonts w:ascii="Proxima Nova Rg" w:hAnsi="Proxima Nova Rg" w:cstheme="minorHAnsi"/>
          <w:sz w:val="18"/>
          <w:szCs w:val="18"/>
        </w:rPr>
        <w:t>, UNICEF Pacific</w:t>
      </w:r>
    </w:p>
  </w:footnote>
  <w:footnote w:id="3">
    <w:p w14:paraId="0FFF2821"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sz w:val="18"/>
          <w:szCs w:val="18"/>
          <w:lang w:val="en-US"/>
        </w:rPr>
        <w:t>13 April 2015, A/HRC/29/5, Report of the working group, para. 18</w:t>
      </w:r>
    </w:p>
  </w:footnote>
  <w:footnote w:id="4">
    <w:p w14:paraId="4AB32A51"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bCs/>
          <w:sz w:val="18"/>
          <w:szCs w:val="18"/>
        </w:rPr>
        <w:t>30 September 2010, A/HRC/15/3/Add.1, Report of the working group: Addendum, paras. 27, 75 and 76</w:t>
      </w:r>
    </w:p>
  </w:footnote>
  <w:footnote w:id="5">
    <w:p w14:paraId="566B4555"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sz w:val="18"/>
          <w:szCs w:val="18"/>
          <w:lang w:val="en-US"/>
        </w:rPr>
        <w:t>1 July 2015, A/HRC/29/5/Add.1, Report of the working group: Addendum</w:t>
      </w:r>
    </w:p>
  </w:footnote>
  <w:footnote w:id="6">
    <w:p w14:paraId="33A40C35" w14:textId="2D884888" w:rsidR="00314112" w:rsidRPr="002111DB" w:rsidRDefault="00314112">
      <w:pPr>
        <w:pStyle w:val="FootnoteText"/>
        <w:rPr>
          <w:rFonts w:ascii="Proxima Nova Rg" w:hAnsi="Proxima Nova Rg" w:cstheme="minorHAnsi"/>
          <w:sz w:val="18"/>
          <w:szCs w:val="18"/>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[2018], CRC/C/KIR/2-4, Second/fourth report, paras. 66 and 99</w:t>
      </w:r>
    </w:p>
  </w:footnote>
  <w:footnote w:id="7">
    <w:p w14:paraId="6F40F392" w14:textId="7F6FF1B4" w:rsidR="000643A4" w:rsidRPr="002111DB" w:rsidRDefault="000643A4">
      <w:pPr>
        <w:pStyle w:val="FootnoteText"/>
        <w:rPr>
          <w:rFonts w:ascii="Proxima Nova Rg" w:hAnsi="Proxima Nova Rg" w:cstheme="minorHAnsi"/>
          <w:sz w:val="18"/>
          <w:szCs w:val="18"/>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7 February 2020, A/HRC/WG.6/35/L.12 Unedited version, Draft report of the Working Group, para. 79</w:t>
      </w:r>
    </w:p>
  </w:footnote>
  <w:footnote w:id="8">
    <w:p w14:paraId="46418CC5" w14:textId="6BCE6E45" w:rsidR="00AD4A2D" w:rsidRPr="002111DB" w:rsidRDefault="00AD4A2D">
      <w:pPr>
        <w:pStyle w:val="FootnoteText"/>
        <w:rPr>
          <w:rFonts w:ascii="Proxima Nova Rg" w:hAnsi="Proxima Nova Rg" w:cstheme="minorHAnsi"/>
          <w:sz w:val="18"/>
          <w:szCs w:val="18"/>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UNICEF, </w:t>
      </w:r>
      <w:r w:rsidRPr="002111DB">
        <w:rPr>
          <w:rFonts w:ascii="Proxima Nova Rg" w:hAnsi="Proxima Nova Rg" w:cstheme="minorHAnsi"/>
          <w:i/>
          <w:sz w:val="18"/>
          <w:szCs w:val="18"/>
        </w:rPr>
        <w:t>Situation Analysis of Children in Kiribati 2017</w:t>
      </w:r>
      <w:r w:rsidRPr="002111DB">
        <w:rPr>
          <w:rFonts w:ascii="Proxima Nova Rg" w:hAnsi="Proxima Nova Rg" w:cstheme="minorHAnsi"/>
          <w:sz w:val="18"/>
          <w:szCs w:val="18"/>
        </w:rPr>
        <w:t>, p. 82; UNICEF Pacific</w:t>
      </w:r>
      <w:r w:rsidR="006037EE" w:rsidRPr="002111DB">
        <w:rPr>
          <w:rFonts w:ascii="Proxima Nova Rg" w:hAnsi="Proxima Nova Rg" w:cstheme="minorHAnsi"/>
          <w:sz w:val="18"/>
          <w:szCs w:val="18"/>
        </w:rPr>
        <w:t>,</w:t>
      </w:r>
      <w:r w:rsidRPr="002111DB">
        <w:rPr>
          <w:rFonts w:ascii="Proxima Nova Rg" w:hAnsi="Proxima Nova Rg" w:cstheme="minorHAnsi"/>
          <w:sz w:val="18"/>
          <w:szCs w:val="18"/>
        </w:rPr>
        <w:t xml:space="preserve"> </w:t>
      </w:r>
      <w:r w:rsidRPr="002111DB">
        <w:rPr>
          <w:rFonts w:ascii="Proxima Nova Rg" w:hAnsi="Proxima Nova Rg" w:cstheme="minorHAnsi"/>
          <w:i/>
          <w:sz w:val="18"/>
          <w:szCs w:val="18"/>
        </w:rPr>
        <w:t>Child Protection Baseline Study 2009</w:t>
      </w:r>
      <w:r w:rsidRPr="002111DB">
        <w:rPr>
          <w:rFonts w:ascii="Proxima Nova Rg" w:hAnsi="Proxima Nova Rg" w:cstheme="minorHAnsi"/>
          <w:sz w:val="18"/>
          <w:szCs w:val="18"/>
        </w:rPr>
        <w:t xml:space="preserve">, p. 3; UNICEF, </w:t>
      </w:r>
      <w:r w:rsidRPr="002111DB">
        <w:rPr>
          <w:rFonts w:ascii="Proxima Nova Rg" w:hAnsi="Proxima Nova Rg" w:cstheme="minorHAnsi"/>
          <w:i/>
          <w:iCs/>
          <w:sz w:val="18"/>
          <w:szCs w:val="18"/>
        </w:rPr>
        <w:t>‘Traditional’ Justice Systems in the Pacific, Indonesia and Timor-Leste</w:t>
      </w:r>
      <w:r w:rsidRPr="002111DB">
        <w:rPr>
          <w:rFonts w:ascii="Proxima Nova Rg" w:hAnsi="Proxima Nova Rg" w:cstheme="minorHAnsi"/>
          <w:sz w:val="18"/>
          <w:szCs w:val="18"/>
        </w:rPr>
        <w:t xml:space="preserve">, 2009; see also </w:t>
      </w:r>
      <w:hyperlink r:id="rId1" w:history="1">
        <w:r w:rsidRPr="002111DB">
          <w:rPr>
            <w:rStyle w:val="Hyperlink"/>
            <w:rFonts w:ascii="Proxima Nova Rg" w:hAnsi="Proxima Nova Rg" w:cstheme="minorHAnsi"/>
            <w:color w:val="auto"/>
            <w:sz w:val="18"/>
            <w:szCs w:val="18"/>
          </w:rPr>
          <w:t>https://www.state.gov/reports/2018-country-reports-on-human-rights-practices/kiribati/</w:t>
        </w:r>
      </w:hyperlink>
      <w:r w:rsidRPr="002111DB">
        <w:rPr>
          <w:rFonts w:ascii="Proxima Nova Rg" w:hAnsi="Proxima Nova Rg" w:cstheme="minorHAnsi"/>
          <w:sz w:val="18"/>
          <w:szCs w:val="18"/>
        </w:rPr>
        <w:t xml:space="preserve"> and </w:t>
      </w:r>
      <w:hyperlink r:id="rId2" w:history="1">
        <w:r w:rsidRPr="002111DB">
          <w:rPr>
            <w:rStyle w:val="Hyperlink"/>
            <w:rFonts w:ascii="Proxima Nova Rg" w:hAnsi="Proxima Nova Rg" w:cstheme="minorHAnsi"/>
            <w:color w:val="auto"/>
            <w:sz w:val="18"/>
            <w:szCs w:val="18"/>
          </w:rPr>
          <w:t>https://2009-2017.state.gov/j/drl/rls/hrrpt/2009/eap/135994.htm</w:t>
        </w:r>
      </w:hyperlink>
    </w:p>
  </w:footnote>
  <w:footnote w:id="9">
    <w:p w14:paraId="4762DC3D"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bCs/>
          <w:sz w:val="18"/>
          <w:szCs w:val="18"/>
        </w:rPr>
        <w:t>17 June 2010, A/HRC/15/3, Report of the working group, paras. 66(21), 66(66) and 66(67)</w:t>
      </w:r>
    </w:p>
  </w:footnote>
  <w:footnote w:id="10">
    <w:p w14:paraId="36A7F251"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bCs/>
          <w:sz w:val="18"/>
          <w:szCs w:val="18"/>
        </w:rPr>
        <w:t>30 September 2010, A/HRC/15/3/Add.1, Report of the working group: Addendum, paras. 27, 75 and 76</w:t>
      </w:r>
    </w:p>
  </w:footnote>
  <w:footnote w:id="11">
    <w:p w14:paraId="6407E551"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sz w:val="18"/>
          <w:szCs w:val="18"/>
          <w:lang w:val="en-US"/>
        </w:rPr>
        <w:t>4 November 2014, A/HRC/WG.6/21/KIR/1, National report to the UPR, paras. 56, 117 and 118</w:t>
      </w:r>
    </w:p>
  </w:footnote>
  <w:footnote w:id="12">
    <w:p w14:paraId="1DF530BD" w14:textId="77777777" w:rsidR="004068AC" w:rsidRPr="002111DB" w:rsidRDefault="004068AC" w:rsidP="004068AC">
      <w:pPr>
        <w:pStyle w:val="FootnoteText"/>
        <w:rPr>
          <w:rFonts w:ascii="Proxima Nova Rg" w:hAnsi="Proxima Nova Rg" w:cstheme="minorHAnsi"/>
          <w:sz w:val="18"/>
          <w:szCs w:val="18"/>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sz w:val="18"/>
          <w:szCs w:val="18"/>
          <w:lang w:val="en-US"/>
        </w:rPr>
        <w:t>23 January 2015, A/HRC/WG.6/21/L.2 Unedited Version, Draft report of the working group, paras. 84(72) and 84(73)</w:t>
      </w:r>
    </w:p>
  </w:footnote>
  <w:footnote w:id="13">
    <w:p w14:paraId="625B941B" w14:textId="77777777" w:rsidR="004068AC" w:rsidRPr="000643A4" w:rsidRDefault="004068AC" w:rsidP="004068AC">
      <w:pPr>
        <w:pStyle w:val="FootnoteText"/>
        <w:rPr>
          <w:rFonts w:asciiTheme="minorHAnsi" w:hAnsiTheme="minorHAnsi" w:cstheme="minorHAnsi"/>
          <w:lang w:val="en-US"/>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w:t>
      </w:r>
      <w:r w:rsidRPr="002111DB">
        <w:rPr>
          <w:rFonts w:ascii="Proxima Nova Rg" w:hAnsi="Proxima Nova Rg" w:cstheme="minorHAnsi"/>
          <w:sz w:val="18"/>
          <w:szCs w:val="18"/>
          <w:lang w:val="en-US"/>
        </w:rPr>
        <w:t>1 July 2015, A/HRC/29/5/Add.1, Report of the working group: Addendum</w:t>
      </w:r>
    </w:p>
  </w:footnote>
  <w:footnote w:id="14">
    <w:p w14:paraId="2C2436D8" w14:textId="48D77FB6" w:rsidR="000643A4" w:rsidRPr="002111DB" w:rsidRDefault="000643A4">
      <w:pPr>
        <w:pStyle w:val="FootnoteText"/>
        <w:rPr>
          <w:rFonts w:ascii="Proxima Nova Rg" w:hAnsi="Proxima Nova Rg" w:cstheme="minorHAnsi"/>
          <w:sz w:val="18"/>
          <w:szCs w:val="18"/>
        </w:rPr>
      </w:pPr>
      <w:r w:rsidRPr="002111DB">
        <w:rPr>
          <w:rStyle w:val="FootnoteReference"/>
          <w:rFonts w:ascii="Proxima Nova Rg" w:hAnsi="Proxima Nova Rg" w:cstheme="minorHAnsi"/>
          <w:sz w:val="18"/>
          <w:szCs w:val="18"/>
        </w:rPr>
        <w:footnoteRef/>
      </w:r>
      <w:r w:rsidRPr="002111DB">
        <w:rPr>
          <w:rFonts w:ascii="Proxima Nova Rg" w:hAnsi="Proxima Nova Rg" w:cstheme="minorHAnsi"/>
          <w:sz w:val="18"/>
          <w:szCs w:val="18"/>
        </w:rPr>
        <w:t xml:space="preserve"> 7 February 2020, A/HRC/WG.6/35/L.12 Unedited version, Draft report of the Working Group, paras. 80(120) and 80(125)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5AB3" w14:textId="2D9F3663" w:rsidR="008A34CC" w:rsidRDefault="008A34CC">
    <w:pPr>
      <w:pStyle w:val="Header"/>
    </w:pPr>
  </w:p>
  <w:p w14:paraId="6EAE161A" w14:textId="77777777" w:rsidR="008A34CC" w:rsidRDefault="008A3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F853" w14:textId="6365167C" w:rsidR="008A34CC" w:rsidRDefault="008A34CC">
    <w:pPr>
      <w:pStyle w:val="Header"/>
    </w:pPr>
    <w:r>
      <w:rPr>
        <w:noProof/>
        <w:lang w:eastAsia="en-GB"/>
      </w:rPr>
      <w:drawing>
        <wp:anchor distT="0" distB="0" distL="114300" distR="114300" simplePos="0" relativeHeight="251659264" behindDoc="0" locked="0" layoutInCell="1" allowOverlap="1" wp14:anchorId="381C8FCE" wp14:editId="16E2030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753864961">
    <w:abstractNumId w:val="3"/>
  </w:num>
  <w:num w:numId="2" w16cid:durableId="1454860209">
    <w:abstractNumId w:val="2"/>
  </w:num>
  <w:num w:numId="3" w16cid:durableId="882325784">
    <w:abstractNumId w:val="1"/>
  </w:num>
  <w:num w:numId="4" w16cid:durableId="1362363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43A4"/>
    <w:rsid w:val="0006556F"/>
    <w:rsid w:val="00082DC2"/>
    <w:rsid w:val="000842F5"/>
    <w:rsid w:val="00084511"/>
    <w:rsid w:val="000B0A8C"/>
    <w:rsid w:val="000B2F36"/>
    <w:rsid w:val="000B66F9"/>
    <w:rsid w:val="000C22FB"/>
    <w:rsid w:val="000C2652"/>
    <w:rsid w:val="000C2FF2"/>
    <w:rsid w:val="000F60CE"/>
    <w:rsid w:val="00104170"/>
    <w:rsid w:val="00105465"/>
    <w:rsid w:val="0010741F"/>
    <w:rsid w:val="0010748C"/>
    <w:rsid w:val="00120D68"/>
    <w:rsid w:val="00123508"/>
    <w:rsid w:val="001356B5"/>
    <w:rsid w:val="001410F0"/>
    <w:rsid w:val="00142C16"/>
    <w:rsid w:val="00172037"/>
    <w:rsid w:val="00175ECF"/>
    <w:rsid w:val="001A06FE"/>
    <w:rsid w:val="001A22F4"/>
    <w:rsid w:val="001A5385"/>
    <w:rsid w:val="001B6E81"/>
    <w:rsid w:val="001C0CB6"/>
    <w:rsid w:val="001C29C3"/>
    <w:rsid w:val="001C4244"/>
    <w:rsid w:val="001D22F3"/>
    <w:rsid w:val="001D283F"/>
    <w:rsid w:val="001D53D3"/>
    <w:rsid w:val="001D6B19"/>
    <w:rsid w:val="001E43C2"/>
    <w:rsid w:val="001F0E48"/>
    <w:rsid w:val="001F720B"/>
    <w:rsid w:val="002111DB"/>
    <w:rsid w:val="00214EE1"/>
    <w:rsid w:val="00222FAB"/>
    <w:rsid w:val="00226A92"/>
    <w:rsid w:val="00231F5D"/>
    <w:rsid w:val="00234040"/>
    <w:rsid w:val="00240EA1"/>
    <w:rsid w:val="00260954"/>
    <w:rsid w:val="00271923"/>
    <w:rsid w:val="0028009E"/>
    <w:rsid w:val="002834F2"/>
    <w:rsid w:val="00283D0A"/>
    <w:rsid w:val="00284A40"/>
    <w:rsid w:val="00284BD8"/>
    <w:rsid w:val="00294582"/>
    <w:rsid w:val="00294AEE"/>
    <w:rsid w:val="002A0B7F"/>
    <w:rsid w:val="002A31F7"/>
    <w:rsid w:val="002A51B6"/>
    <w:rsid w:val="002B4939"/>
    <w:rsid w:val="002B7146"/>
    <w:rsid w:val="002C429C"/>
    <w:rsid w:val="002D2B67"/>
    <w:rsid w:val="002D7F89"/>
    <w:rsid w:val="002E53C2"/>
    <w:rsid w:val="002E6523"/>
    <w:rsid w:val="002F67AB"/>
    <w:rsid w:val="00304BF9"/>
    <w:rsid w:val="00305B1E"/>
    <w:rsid w:val="00306193"/>
    <w:rsid w:val="00314112"/>
    <w:rsid w:val="00316C15"/>
    <w:rsid w:val="00320C05"/>
    <w:rsid w:val="00323C9D"/>
    <w:rsid w:val="003323EB"/>
    <w:rsid w:val="00333AE9"/>
    <w:rsid w:val="003360DB"/>
    <w:rsid w:val="00337375"/>
    <w:rsid w:val="00337AB1"/>
    <w:rsid w:val="00337F08"/>
    <w:rsid w:val="0034398E"/>
    <w:rsid w:val="00355E0D"/>
    <w:rsid w:val="00356F60"/>
    <w:rsid w:val="00362EA6"/>
    <w:rsid w:val="00373FE1"/>
    <w:rsid w:val="0038447B"/>
    <w:rsid w:val="0038593B"/>
    <w:rsid w:val="00386A5F"/>
    <w:rsid w:val="00393250"/>
    <w:rsid w:val="003A0232"/>
    <w:rsid w:val="003A1B48"/>
    <w:rsid w:val="003A46CA"/>
    <w:rsid w:val="003A496E"/>
    <w:rsid w:val="003A67D6"/>
    <w:rsid w:val="003B2F25"/>
    <w:rsid w:val="003B5F8C"/>
    <w:rsid w:val="003C1514"/>
    <w:rsid w:val="003D2E36"/>
    <w:rsid w:val="003D2F63"/>
    <w:rsid w:val="003D3C4C"/>
    <w:rsid w:val="003F0753"/>
    <w:rsid w:val="003F72BA"/>
    <w:rsid w:val="004068AC"/>
    <w:rsid w:val="004215AF"/>
    <w:rsid w:val="00450090"/>
    <w:rsid w:val="00464D72"/>
    <w:rsid w:val="004671DD"/>
    <w:rsid w:val="00493445"/>
    <w:rsid w:val="004966AA"/>
    <w:rsid w:val="004A0DE5"/>
    <w:rsid w:val="004A62CE"/>
    <w:rsid w:val="004B4B57"/>
    <w:rsid w:val="004B5E0A"/>
    <w:rsid w:val="004C3DA7"/>
    <w:rsid w:val="004C4932"/>
    <w:rsid w:val="004D3E02"/>
    <w:rsid w:val="004D6AF5"/>
    <w:rsid w:val="004D7C16"/>
    <w:rsid w:val="004E2E39"/>
    <w:rsid w:val="004E7AC7"/>
    <w:rsid w:val="004F050F"/>
    <w:rsid w:val="004F7068"/>
    <w:rsid w:val="005015FA"/>
    <w:rsid w:val="00506BBC"/>
    <w:rsid w:val="00511F68"/>
    <w:rsid w:val="0051748B"/>
    <w:rsid w:val="005269A3"/>
    <w:rsid w:val="00535471"/>
    <w:rsid w:val="005354D3"/>
    <w:rsid w:val="0054043C"/>
    <w:rsid w:val="00551BEE"/>
    <w:rsid w:val="00551E97"/>
    <w:rsid w:val="00560E4F"/>
    <w:rsid w:val="00565B6E"/>
    <w:rsid w:val="00565FA6"/>
    <w:rsid w:val="00570B3A"/>
    <w:rsid w:val="005854CC"/>
    <w:rsid w:val="00591C56"/>
    <w:rsid w:val="005920BB"/>
    <w:rsid w:val="00594120"/>
    <w:rsid w:val="005B7F97"/>
    <w:rsid w:val="005D04BC"/>
    <w:rsid w:val="005D2B0F"/>
    <w:rsid w:val="005D367F"/>
    <w:rsid w:val="005D7900"/>
    <w:rsid w:val="005E19BB"/>
    <w:rsid w:val="005E2426"/>
    <w:rsid w:val="005E6E59"/>
    <w:rsid w:val="005F1FFE"/>
    <w:rsid w:val="006037EE"/>
    <w:rsid w:val="0060457A"/>
    <w:rsid w:val="006229EB"/>
    <w:rsid w:val="0064323B"/>
    <w:rsid w:val="006453F2"/>
    <w:rsid w:val="00647525"/>
    <w:rsid w:val="00653261"/>
    <w:rsid w:val="00653404"/>
    <w:rsid w:val="006552F2"/>
    <w:rsid w:val="00656EC4"/>
    <w:rsid w:val="00657C16"/>
    <w:rsid w:val="00663891"/>
    <w:rsid w:val="00667B6E"/>
    <w:rsid w:val="00670CE7"/>
    <w:rsid w:val="00674645"/>
    <w:rsid w:val="006825A3"/>
    <w:rsid w:val="00682E39"/>
    <w:rsid w:val="006929A1"/>
    <w:rsid w:val="00697F32"/>
    <w:rsid w:val="006A1C2C"/>
    <w:rsid w:val="006C2E7A"/>
    <w:rsid w:val="006D0138"/>
    <w:rsid w:val="006D767D"/>
    <w:rsid w:val="006F1AB7"/>
    <w:rsid w:val="006F2157"/>
    <w:rsid w:val="006F553D"/>
    <w:rsid w:val="006F681F"/>
    <w:rsid w:val="00703756"/>
    <w:rsid w:val="007069FF"/>
    <w:rsid w:val="00707EFA"/>
    <w:rsid w:val="00727FCA"/>
    <w:rsid w:val="00733D0A"/>
    <w:rsid w:val="00734418"/>
    <w:rsid w:val="00735A54"/>
    <w:rsid w:val="0074008B"/>
    <w:rsid w:val="00760FB3"/>
    <w:rsid w:val="007650B3"/>
    <w:rsid w:val="007656F5"/>
    <w:rsid w:val="00766433"/>
    <w:rsid w:val="00770493"/>
    <w:rsid w:val="0077062F"/>
    <w:rsid w:val="007709C9"/>
    <w:rsid w:val="007746C8"/>
    <w:rsid w:val="00776A55"/>
    <w:rsid w:val="00795FF9"/>
    <w:rsid w:val="00796A56"/>
    <w:rsid w:val="00796E3F"/>
    <w:rsid w:val="007A4233"/>
    <w:rsid w:val="007A5017"/>
    <w:rsid w:val="007A5AF0"/>
    <w:rsid w:val="007A5E80"/>
    <w:rsid w:val="007B02C0"/>
    <w:rsid w:val="007B60E4"/>
    <w:rsid w:val="007C5364"/>
    <w:rsid w:val="007C56DC"/>
    <w:rsid w:val="007C687F"/>
    <w:rsid w:val="007D0DF5"/>
    <w:rsid w:val="007E0EE4"/>
    <w:rsid w:val="007E2851"/>
    <w:rsid w:val="007E3D40"/>
    <w:rsid w:val="00810387"/>
    <w:rsid w:val="008110BC"/>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34CC"/>
    <w:rsid w:val="008A612B"/>
    <w:rsid w:val="008B5F52"/>
    <w:rsid w:val="008C5580"/>
    <w:rsid w:val="008C689B"/>
    <w:rsid w:val="008D4938"/>
    <w:rsid w:val="008D7981"/>
    <w:rsid w:val="008F31D8"/>
    <w:rsid w:val="008F3D97"/>
    <w:rsid w:val="008F4411"/>
    <w:rsid w:val="00905ADB"/>
    <w:rsid w:val="0090696F"/>
    <w:rsid w:val="00907813"/>
    <w:rsid w:val="00912AE7"/>
    <w:rsid w:val="0091489B"/>
    <w:rsid w:val="00915299"/>
    <w:rsid w:val="0092123D"/>
    <w:rsid w:val="0093382D"/>
    <w:rsid w:val="00965E99"/>
    <w:rsid w:val="00970B2A"/>
    <w:rsid w:val="0097538D"/>
    <w:rsid w:val="00977A67"/>
    <w:rsid w:val="00982FA3"/>
    <w:rsid w:val="009837D0"/>
    <w:rsid w:val="00992CA3"/>
    <w:rsid w:val="009934D3"/>
    <w:rsid w:val="00997A39"/>
    <w:rsid w:val="009A586A"/>
    <w:rsid w:val="009B04A9"/>
    <w:rsid w:val="009B1D74"/>
    <w:rsid w:val="009C6C86"/>
    <w:rsid w:val="009C7BE5"/>
    <w:rsid w:val="009D26D5"/>
    <w:rsid w:val="009D3F99"/>
    <w:rsid w:val="009E2A54"/>
    <w:rsid w:val="009E32B2"/>
    <w:rsid w:val="009F51E6"/>
    <w:rsid w:val="00A06C6C"/>
    <w:rsid w:val="00A175AF"/>
    <w:rsid w:val="00A20161"/>
    <w:rsid w:val="00A27E87"/>
    <w:rsid w:val="00A30CD1"/>
    <w:rsid w:val="00A32DC4"/>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D1E4E"/>
    <w:rsid w:val="00AD4A2D"/>
    <w:rsid w:val="00AE4B01"/>
    <w:rsid w:val="00AF4F61"/>
    <w:rsid w:val="00AF60F8"/>
    <w:rsid w:val="00AF7698"/>
    <w:rsid w:val="00B011D7"/>
    <w:rsid w:val="00B02F79"/>
    <w:rsid w:val="00B1018C"/>
    <w:rsid w:val="00B10849"/>
    <w:rsid w:val="00B109B0"/>
    <w:rsid w:val="00B16C77"/>
    <w:rsid w:val="00B20083"/>
    <w:rsid w:val="00B25DA6"/>
    <w:rsid w:val="00B301F5"/>
    <w:rsid w:val="00B439AA"/>
    <w:rsid w:val="00B4688A"/>
    <w:rsid w:val="00B64C3E"/>
    <w:rsid w:val="00B8659A"/>
    <w:rsid w:val="00B868B0"/>
    <w:rsid w:val="00BA270B"/>
    <w:rsid w:val="00BA4ED3"/>
    <w:rsid w:val="00BB2F40"/>
    <w:rsid w:val="00BB7DC3"/>
    <w:rsid w:val="00BC5176"/>
    <w:rsid w:val="00BE1697"/>
    <w:rsid w:val="00BE175D"/>
    <w:rsid w:val="00BE5B45"/>
    <w:rsid w:val="00BE6087"/>
    <w:rsid w:val="00BE7D46"/>
    <w:rsid w:val="00BF375F"/>
    <w:rsid w:val="00C00A59"/>
    <w:rsid w:val="00C06E41"/>
    <w:rsid w:val="00C105F1"/>
    <w:rsid w:val="00C2104E"/>
    <w:rsid w:val="00C25080"/>
    <w:rsid w:val="00C3049C"/>
    <w:rsid w:val="00C402BD"/>
    <w:rsid w:val="00C41E08"/>
    <w:rsid w:val="00C42D95"/>
    <w:rsid w:val="00C45076"/>
    <w:rsid w:val="00C542E5"/>
    <w:rsid w:val="00C619CC"/>
    <w:rsid w:val="00C707B9"/>
    <w:rsid w:val="00C73434"/>
    <w:rsid w:val="00C77C73"/>
    <w:rsid w:val="00C953A6"/>
    <w:rsid w:val="00CA1110"/>
    <w:rsid w:val="00CA14B1"/>
    <w:rsid w:val="00CB23B9"/>
    <w:rsid w:val="00CD475A"/>
    <w:rsid w:val="00CD5FFE"/>
    <w:rsid w:val="00CE12ED"/>
    <w:rsid w:val="00CE436E"/>
    <w:rsid w:val="00CF14A8"/>
    <w:rsid w:val="00CF3031"/>
    <w:rsid w:val="00D047BE"/>
    <w:rsid w:val="00D1051F"/>
    <w:rsid w:val="00D21F35"/>
    <w:rsid w:val="00D2528B"/>
    <w:rsid w:val="00D2680F"/>
    <w:rsid w:val="00D27025"/>
    <w:rsid w:val="00D27865"/>
    <w:rsid w:val="00D31CBE"/>
    <w:rsid w:val="00D32098"/>
    <w:rsid w:val="00D33C41"/>
    <w:rsid w:val="00D35910"/>
    <w:rsid w:val="00D35998"/>
    <w:rsid w:val="00D45C36"/>
    <w:rsid w:val="00D50CF4"/>
    <w:rsid w:val="00D53AD4"/>
    <w:rsid w:val="00D7345E"/>
    <w:rsid w:val="00D7371D"/>
    <w:rsid w:val="00D74358"/>
    <w:rsid w:val="00D77A77"/>
    <w:rsid w:val="00D77C99"/>
    <w:rsid w:val="00D80B70"/>
    <w:rsid w:val="00D86D9B"/>
    <w:rsid w:val="00D94B85"/>
    <w:rsid w:val="00D94CB7"/>
    <w:rsid w:val="00DA3604"/>
    <w:rsid w:val="00DA6F47"/>
    <w:rsid w:val="00DB71F4"/>
    <w:rsid w:val="00DB7283"/>
    <w:rsid w:val="00DD19D8"/>
    <w:rsid w:val="00DD4479"/>
    <w:rsid w:val="00DD602D"/>
    <w:rsid w:val="00DE026F"/>
    <w:rsid w:val="00DE6399"/>
    <w:rsid w:val="00DE7002"/>
    <w:rsid w:val="00DF1086"/>
    <w:rsid w:val="00DF4192"/>
    <w:rsid w:val="00DF68CD"/>
    <w:rsid w:val="00DF7CED"/>
    <w:rsid w:val="00E043A6"/>
    <w:rsid w:val="00E050F7"/>
    <w:rsid w:val="00E10253"/>
    <w:rsid w:val="00E14849"/>
    <w:rsid w:val="00E14E7F"/>
    <w:rsid w:val="00E21A6B"/>
    <w:rsid w:val="00E31EB8"/>
    <w:rsid w:val="00E36091"/>
    <w:rsid w:val="00E3649A"/>
    <w:rsid w:val="00E37161"/>
    <w:rsid w:val="00E37FEA"/>
    <w:rsid w:val="00E55FFB"/>
    <w:rsid w:val="00E6083D"/>
    <w:rsid w:val="00E655DD"/>
    <w:rsid w:val="00E65B67"/>
    <w:rsid w:val="00E77670"/>
    <w:rsid w:val="00E80798"/>
    <w:rsid w:val="00E80F11"/>
    <w:rsid w:val="00E822E8"/>
    <w:rsid w:val="00E922CB"/>
    <w:rsid w:val="00E96CC3"/>
    <w:rsid w:val="00E9746B"/>
    <w:rsid w:val="00E97A03"/>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07275"/>
    <w:rsid w:val="00F12472"/>
    <w:rsid w:val="00F210EF"/>
    <w:rsid w:val="00F26209"/>
    <w:rsid w:val="00F26B60"/>
    <w:rsid w:val="00F31816"/>
    <w:rsid w:val="00F370B9"/>
    <w:rsid w:val="00F44465"/>
    <w:rsid w:val="00F44FA4"/>
    <w:rsid w:val="00F501D1"/>
    <w:rsid w:val="00F52C48"/>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0595"/>
    <w:rsid w:val="00FD2A1A"/>
    <w:rsid w:val="00FD411F"/>
    <w:rsid w:val="00FE59B2"/>
    <w:rsid w:val="00FE7E94"/>
    <w:rsid w:val="00FF4A5C"/>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4418"/>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175219416">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2009-2017.state.gov/j/drl/rls/hrrpt/2009/eap/135994.htm" TargetMode="External"/><Relationship Id="rId1" Type="http://schemas.openxmlformats.org/officeDocument/2006/relationships/hyperlink" Target="https://www.state.gov/reports/2018-country-reports-on-human-rights-practices/kiriba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D70F5F70-390D-4E0E-851E-264A5A8874E2}">
  <ds:schemaRefs>
    <ds:schemaRef ds:uri="http://schemas.openxmlformats.org/officeDocument/2006/bibliography"/>
  </ds:schemaRefs>
</ds:datastoreItem>
</file>

<file path=customXml/itemProps3.xml><?xml version="1.0" encoding="utf-8"?>
<ds:datastoreItem xmlns:ds="http://schemas.openxmlformats.org/officeDocument/2006/customXml" ds:itemID="{08734501-F54B-4653-9C98-F3E51C60B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2022-07-14T13:48:00Z</dcterms:created>
  <dcterms:modified xsi:type="dcterms:W3CDTF">2022-07-19T09:36:00Z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