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40465" w14:textId="36C96E49" w:rsidR="00BB41A4" w:rsidRDefault="00BB41A4"/>
    <w:p w14:paraId="6898A6F5" w14:textId="3536A8A9" w:rsidR="00BB41A4" w:rsidRDefault="00BB41A4"/>
    <w:p w14:paraId="0CF12BB9" w14:textId="27295ADB" w:rsidR="00BB41A4" w:rsidRDefault="00BB41A4"/>
    <w:p w14:paraId="788F3C80" w14:textId="77777777" w:rsidR="00BB41A4" w:rsidRDefault="00BB4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B41A4" w14:paraId="444161C0" w14:textId="77777777" w:rsidTr="00BB41A4">
        <w:tc>
          <w:tcPr>
            <w:tcW w:w="9922" w:type="dxa"/>
            <w:gridSpan w:val="2"/>
          </w:tcPr>
          <w:p w14:paraId="1A30267E" w14:textId="082ADD6F" w:rsidR="00EE2C43" w:rsidRPr="00BB41A4" w:rsidRDefault="00EE2C43" w:rsidP="00677B8A">
            <w:pPr>
              <w:spacing w:before="120" w:after="240"/>
              <w:rPr>
                <w:rFonts w:ascii="Proxima Nova Rg" w:hAnsi="Proxima Nova Rg" w:cstheme="minorHAnsi"/>
                <w:b/>
                <w:noProof/>
                <w:color w:val="1E3250"/>
                <w:sz w:val="56"/>
                <w:szCs w:val="56"/>
                <w:lang w:eastAsia="en-GB"/>
              </w:rPr>
            </w:pPr>
            <w:r w:rsidRPr="00BB41A4">
              <w:rPr>
                <w:rFonts w:ascii="Proxima Nova Rg" w:hAnsi="Proxima Nova Rg" w:cstheme="minorHAnsi"/>
                <w:b/>
                <w:color w:val="1E3250"/>
                <w:sz w:val="56"/>
                <w:szCs w:val="56"/>
              </w:rPr>
              <w:t xml:space="preserve">Corporal punishment of children in </w:t>
            </w:r>
            <w:r w:rsidR="00677B8A" w:rsidRPr="00BB41A4">
              <w:rPr>
                <w:rFonts w:ascii="Proxima Nova Rg" w:hAnsi="Proxima Nova Rg" w:cstheme="minorHAnsi"/>
                <w:b/>
                <w:color w:val="1E3250"/>
                <w:sz w:val="56"/>
                <w:szCs w:val="56"/>
              </w:rPr>
              <w:t>Haiti</w:t>
            </w:r>
          </w:p>
        </w:tc>
      </w:tr>
      <w:tr w:rsidR="00EE2C43" w:rsidRPr="00BB41A4" w14:paraId="63C617FD" w14:textId="77777777" w:rsidTr="00BB41A4">
        <w:tc>
          <w:tcPr>
            <w:tcW w:w="4807" w:type="dxa"/>
          </w:tcPr>
          <w:p w14:paraId="161E86DF" w14:textId="10D00D95" w:rsidR="007E3D40" w:rsidRPr="00BB41A4" w:rsidRDefault="00EE2C43" w:rsidP="007E3D40">
            <w:pPr>
              <w:spacing w:before="240"/>
              <w:rPr>
                <w:rFonts w:ascii="Proxima Nova Rg" w:hAnsi="Proxima Nova Rg" w:cstheme="minorHAnsi"/>
                <w:sz w:val="22"/>
                <w:szCs w:val="22"/>
              </w:rPr>
            </w:pPr>
            <w:bookmarkStart w:id="0" w:name="_Toc197483692"/>
            <w:r w:rsidRPr="00BB41A4">
              <w:rPr>
                <w:rFonts w:ascii="Proxima Nova Rg" w:hAnsi="Proxima Nova Rg" w:cstheme="minorHAnsi"/>
                <w:sz w:val="22"/>
                <w:szCs w:val="22"/>
              </w:rPr>
              <w:t xml:space="preserve">LAST UPDATED </w:t>
            </w:r>
            <w:r w:rsidR="004D0E60" w:rsidRPr="00BB41A4">
              <w:rPr>
                <w:rFonts w:ascii="Proxima Nova Rg" w:hAnsi="Proxima Nova Rg" w:cstheme="minorHAnsi"/>
                <w:sz w:val="22"/>
                <w:szCs w:val="22"/>
              </w:rPr>
              <w:t>January 2020</w:t>
            </w:r>
          </w:p>
          <w:p w14:paraId="0EEC5A5A" w14:textId="6CFCA4D0" w:rsidR="007E3D40" w:rsidRPr="00BB41A4" w:rsidRDefault="00EE2C43" w:rsidP="007E3D40">
            <w:pPr>
              <w:rPr>
                <w:rFonts w:ascii="Proxima Nova Rg" w:hAnsi="Proxima Nova Rg" w:cstheme="minorHAnsi"/>
                <w:color w:val="0096A3"/>
                <w:sz w:val="22"/>
                <w:szCs w:val="22"/>
              </w:rPr>
            </w:pPr>
            <w:r w:rsidRPr="00BB41A4">
              <w:rPr>
                <w:rFonts w:ascii="Proxima Nova Rg" w:hAnsi="Proxima Nova Rg" w:cstheme="minorHAnsi"/>
                <w:sz w:val="22"/>
                <w:szCs w:val="22"/>
              </w:rPr>
              <w:t>Also available online at</w:t>
            </w:r>
            <w:r w:rsidRPr="00BB41A4">
              <w:rPr>
                <w:rFonts w:ascii="Proxima Nova Rg" w:hAnsi="Proxima Nova Rg" w:cstheme="minorHAnsi"/>
                <w:b/>
                <w:sz w:val="22"/>
                <w:szCs w:val="22"/>
              </w:rPr>
              <w:t xml:space="preserve"> </w:t>
            </w:r>
            <w:hyperlink r:id="rId11" w:history="1">
              <w:r w:rsidRPr="00BB41A4">
                <w:rPr>
                  <w:rStyle w:val="Hyperlink"/>
                  <w:rFonts w:ascii="Proxima Nova Rg" w:hAnsi="Proxima Nova Rg" w:cstheme="minorHAnsi"/>
                  <w:color w:val="ECA145"/>
                  <w:sz w:val="22"/>
                  <w:szCs w:val="22"/>
                </w:rPr>
                <w:t>www.endcorporalpunishment.org</w:t>
              </w:r>
            </w:hyperlink>
          </w:p>
          <w:p w14:paraId="73DB0DE5" w14:textId="6282748F" w:rsidR="00CD5FFE" w:rsidRPr="00BB41A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B41A4">
              <w:rPr>
                <w:rFonts w:ascii="Proxima Nova Rg" w:hAnsi="Proxima Nova Rg" w:cstheme="minorHAnsi"/>
                <w:b/>
                <w:sz w:val="22"/>
                <w:szCs w:val="22"/>
              </w:rPr>
              <w:t xml:space="preserve">Child population </w:t>
            </w:r>
            <w:r w:rsidR="00677B8A" w:rsidRPr="00BB41A4">
              <w:rPr>
                <w:rFonts w:ascii="Proxima Nova Rg" w:hAnsi="Proxima Nova Rg" w:cstheme="minorHAnsi"/>
                <w:sz w:val="22"/>
                <w:szCs w:val="22"/>
              </w:rPr>
              <w:t xml:space="preserve">4,294,000 </w:t>
            </w:r>
            <w:r w:rsidRPr="00BB41A4">
              <w:rPr>
                <w:rFonts w:ascii="Proxima Nova Rg" w:hAnsi="Proxima Nova Rg" w:cstheme="minorHAnsi"/>
                <w:sz w:val="22"/>
                <w:szCs w:val="22"/>
              </w:rPr>
              <w:t>(UNICEF, 2015)</w:t>
            </w:r>
          </w:p>
        </w:tc>
        <w:tc>
          <w:tcPr>
            <w:tcW w:w="5115" w:type="dxa"/>
          </w:tcPr>
          <w:p w14:paraId="35B1097F" w14:textId="47E16F63" w:rsidR="00CD5FFE" w:rsidRPr="00BB41A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BB41A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BB41A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BB41A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B41A4">
        <w:rPr>
          <w:rFonts w:ascii="Proxima Nova Rg" w:hAnsi="Proxima Nova Rg"/>
          <w:color w:val="1E3250"/>
        </w:rPr>
        <w:t>Summary of necessary legal reform to achieve full prohibition</w:t>
      </w:r>
    </w:p>
    <w:p w14:paraId="539AF3FB" w14:textId="77777777" w:rsidR="00677B8A" w:rsidRPr="00BB41A4" w:rsidRDefault="00677B8A" w:rsidP="00677B8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B41A4">
        <w:rPr>
          <w:rFonts w:ascii="Proxima Nova Rg" w:hAnsi="Proxima Nova Rg"/>
        </w:rPr>
        <w:t>Prohibition is still to be achieved in the home; prohibition in alternative care settings and in day care requires confirmation.</w:t>
      </w:r>
    </w:p>
    <w:p w14:paraId="7A8EB4BA" w14:textId="77777777" w:rsidR="00677B8A" w:rsidRPr="00BB41A4" w:rsidRDefault="00677B8A" w:rsidP="00677B8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B41A4">
        <w:rPr>
          <w:rFonts w:ascii="Proxima Nova Rg" w:hAnsi="Proxima Nova Rg"/>
        </w:rPr>
        <w:t>We have not identified confirmation of a “right” of parents to punish/discipline children in criminal or civil law, but there appears to be some confusion as to whether the 2001 law prohibiting corporal punishment is applicable within the family home. The near universal acceptance of violence in childrearing necessitates clarity in law that all corporal punishment is prohibited, however light, including in the family home. Explicit prohibition of corporal punishment by parents should be enacted.</w:t>
      </w:r>
    </w:p>
    <w:p w14:paraId="4FB84DE3" w14:textId="77777777" w:rsidR="00677B8A" w:rsidRPr="00BB41A4" w:rsidRDefault="00677B8A" w:rsidP="00677B8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B41A4">
        <w:rPr>
          <w:rFonts w:ascii="Proxima Nova Rg" w:hAnsi="Proxima Nova Rg"/>
          <w:i/>
        </w:rPr>
        <w:t>Alternative care settings</w:t>
      </w:r>
      <w:r w:rsidRPr="00BB41A4">
        <w:rPr>
          <w:rFonts w:ascii="Proxima Nova Rg" w:hAnsi="Proxima Nova Rg"/>
        </w:rPr>
        <w:t xml:space="preserve"> – Confirmation is required that current law prohibits corporal punishment in all alternative care settings, without exception.</w:t>
      </w:r>
    </w:p>
    <w:p w14:paraId="52D959C9" w14:textId="6C90E34A" w:rsidR="00674645" w:rsidRPr="00BB41A4" w:rsidRDefault="00677B8A" w:rsidP="00677B8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B41A4">
        <w:rPr>
          <w:rFonts w:ascii="Proxima Nova Rg" w:hAnsi="Proxima Nova Rg"/>
          <w:i/>
        </w:rPr>
        <w:t>Day care</w:t>
      </w:r>
      <w:r w:rsidRPr="00BB41A4">
        <w:rPr>
          <w:rFonts w:ascii="Proxima Nova Rg" w:hAnsi="Proxima Nova Rg"/>
        </w:rPr>
        <w:t xml:space="preserve"> – Confirmation is required that current law prohibits corporal punishment in all day care, including crèches, childminding, etc</w:t>
      </w:r>
      <w:r w:rsidR="00674645" w:rsidRPr="00BB41A4">
        <w:rPr>
          <w:rFonts w:ascii="Proxima Nova Rg" w:hAnsi="Proxima Nova Rg"/>
        </w:rPr>
        <w:t>.</w:t>
      </w:r>
    </w:p>
    <w:p w14:paraId="53EDA8B0" w14:textId="463257B5" w:rsidR="00674645" w:rsidRPr="00BB41A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B41A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B41A4" w:rsidRDefault="00F74F9D" w:rsidP="00E14E7F">
      <w:pPr>
        <w:jc w:val="center"/>
        <w:rPr>
          <w:rFonts w:ascii="Proxima Nova Rg" w:hAnsi="Proxima Nova Rg"/>
        </w:rPr>
      </w:pPr>
      <w:r w:rsidRPr="00BB41A4">
        <w:rPr>
          <w:rFonts w:ascii="Proxima Nova Rg" w:hAnsi="Proxima Nova Rg"/>
        </w:rPr>
        <w:br w:type="page"/>
      </w:r>
    </w:p>
    <w:p w14:paraId="7A722C28" w14:textId="60746E3B" w:rsidR="00BA270B" w:rsidRPr="00BB41A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B41A4">
        <w:rPr>
          <w:rFonts w:ascii="Proxima Nova Rg" w:hAnsi="Proxima Nova Rg" w:cstheme="minorHAnsi"/>
          <w:b/>
          <w:sz w:val="28"/>
          <w:szCs w:val="28"/>
        </w:rPr>
        <w:lastRenderedPageBreak/>
        <w:t>Current l</w:t>
      </w:r>
      <w:r w:rsidR="00BA270B" w:rsidRPr="00BB41A4">
        <w:rPr>
          <w:rFonts w:ascii="Proxima Nova Rg" w:hAnsi="Proxima Nova Rg" w:cstheme="minorHAnsi"/>
          <w:b/>
          <w:sz w:val="28"/>
          <w:szCs w:val="28"/>
        </w:rPr>
        <w:t>egality of corporal punishment</w:t>
      </w:r>
    </w:p>
    <w:p w14:paraId="7A722C29" w14:textId="6DB5BC53" w:rsidR="00EE5054" w:rsidRPr="003D5CFE" w:rsidRDefault="00EE5054" w:rsidP="00BB7DC3">
      <w:pPr>
        <w:pStyle w:val="Heading3"/>
        <w:spacing w:before="0" w:after="120"/>
        <w:rPr>
          <w:rFonts w:ascii="Proxima Nova Rg" w:hAnsi="Proxima Nova Rg" w:cstheme="minorHAnsi"/>
          <w:color w:val="ECA145"/>
          <w:sz w:val="22"/>
          <w:szCs w:val="22"/>
        </w:rPr>
      </w:pPr>
      <w:r w:rsidRPr="003D5CFE">
        <w:rPr>
          <w:rFonts w:ascii="Proxima Nova Rg" w:hAnsi="Proxima Nova Rg" w:cstheme="minorHAnsi"/>
          <w:color w:val="ECA145"/>
          <w:sz w:val="22"/>
          <w:szCs w:val="22"/>
        </w:rPr>
        <w:t>Home</w:t>
      </w:r>
    </w:p>
    <w:p w14:paraId="130C3EB3"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iCs/>
          <w:sz w:val="22"/>
          <w:szCs w:val="22"/>
        </w:rPr>
        <w:t>It is unclear whether or not c</w:t>
      </w:r>
      <w:r w:rsidRPr="00BB41A4">
        <w:rPr>
          <w:rFonts w:ascii="Proxima Nova Rg" w:hAnsi="Proxima Nova Rg"/>
          <w:sz w:val="22"/>
          <w:szCs w:val="22"/>
        </w:rPr>
        <w:t xml:space="preserve">orporal punishment is lawful in the home. </w:t>
      </w:r>
      <w:r w:rsidRPr="00BB41A4">
        <w:rPr>
          <w:rFonts w:ascii="Proxima Nova Rg" w:hAnsi="Proxima Nova Rg"/>
          <w:iCs/>
          <w:sz w:val="22"/>
          <w:szCs w:val="22"/>
        </w:rPr>
        <w:t>Articles 1 and 2 of the Law Against Corporal Punishment of Children 2001 state (unofficial translation): “(</w:t>
      </w:r>
      <w:r w:rsidRPr="00BB41A4">
        <w:rPr>
          <w:rFonts w:ascii="Proxima Nova Rg" w:hAnsi="Proxima Nova Rg"/>
          <w:sz w:val="22"/>
          <w:szCs w:val="22"/>
        </w:rPr>
        <w:t>1) The inhuman treatment of any nature comprising corporal punishment of a child is forbidden. (2) Inhuman treatment is defined by any action that causes a bodily or emotional shock to a child, such as hitting or pushing, or inflicting any punishment that causes damage to the child, using or without the intermediary of an object, weapon or abusive physical force.”</w:t>
      </w:r>
      <w:r w:rsidRPr="00BB41A4">
        <w:rPr>
          <w:rFonts w:ascii="Proxima Nova Rg" w:hAnsi="Proxima Nova Rg"/>
          <w:i/>
          <w:iCs/>
          <w:sz w:val="22"/>
          <w:szCs w:val="22"/>
        </w:rPr>
        <w:t xml:space="preserve"> </w:t>
      </w:r>
      <w:r w:rsidRPr="00BB41A4">
        <w:rPr>
          <w:rFonts w:ascii="Proxima Nova Rg" w:hAnsi="Proxima Nova Rg"/>
          <w:iCs/>
          <w:sz w:val="22"/>
          <w:szCs w:val="22"/>
        </w:rPr>
        <w:t>But the remainder of the law appears to apply to organisations, schools and other institutions</w:t>
      </w:r>
      <w:r w:rsidRPr="00BB41A4">
        <w:rPr>
          <w:rFonts w:ascii="Proxima Nova Rg" w:hAnsi="Proxima Nova Rg"/>
          <w:sz w:val="22"/>
          <w:szCs w:val="22"/>
        </w:rPr>
        <w:t xml:space="preserve">. There is some legal opinion that the prohibition does apply to parental corporal punishment, but there is uncertainty among NGOs and we have been unable to identify any associated public education and awareness raising campaigns. </w:t>
      </w:r>
      <w:r w:rsidRPr="00BB41A4">
        <w:rPr>
          <w:rFonts w:ascii="Proxima Nova Rg" w:eastAsia="Calibri" w:hAnsi="Proxima Nova Rg"/>
          <w:color w:val="000000" w:themeColor="text1"/>
          <w:sz w:val="22"/>
          <w:szCs w:val="22"/>
          <w:lang w:eastAsia="de-DE"/>
        </w:rPr>
        <w:t>The Act of 7 May 2003 on the prohibition and elimination of all forms of abuse, violence, ill-treatment or inhumane treatment against children is silent on the issue of corporal punishment.</w:t>
      </w:r>
    </w:p>
    <w:p w14:paraId="57CE0469" w14:textId="23977E3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The Constitution 1987 states that every child “is entitled to love, affection, understanding and moral and physical care from its father and mother” (art. 261) and that a Family Code “should be developed to ensure the protection and rights of the family” (art. 262) (unofficial translation). However, no Family Code has been adopted and the Government rejected recommendations to adopt a Code on Children made during the Universal Periodic Review of Haiti in 2012 on the grounds that this “depended on the elaboration of a family code”.</w:t>
      </w:r>
      <w:r w:rsidRPr="00BB41A4">
        <w:rPr>
          <w:rStyle w:val="FootnoteReference"/>
          <w:rFonts w:ascii="Proxima Nova Rg" w:hAnsi="Proxima Nova Rg"/>
          <w:sz w:val="22"/>
          <w:szCs w:val="22"/>
        </w:rPr>
        <w:footnoteReference w:id="2"/>
      </w:r>
      <w:r w:rsidRPr="00BB41A4">
        <w:rPr>
          <w:rFonts w:ascii="Proxima Nova Rg" w:hAnsi="Proxima Nova Rg"/>
          <w:sz w:val="22"/>
          <w:szCs w:val="22"/>
        </w:rPr>
        <w:t xml:space="preserve"> A Family Code Bill, a Bill on violence against women and girls and a draft new Criminal Code are under discussion and a new Children’s Code is being drafted. As at September 2014, the draft Children’s Code would explicitly prohibit corporal punishment in the home and other settings (art. 56, unofficial translation): “Subjecting a child to corporal punishment or humiliating or degrading treatment at home, at school, on the street or in other institutions is prohibited….”  The Code was approved by Cabinet and tabled in Parliament;</w:t>
      </w:r>
      <w:r w:rsidRPr="00BB41A4">
        <w:rPr>
          <w:rStyle w:val="FootnoteReference"/>
          <w:rFonts w:ascii="Proxima Nova Rg" w:hAnsi="Proxima Nova Rg"/>
          <w:sz w:val="22"/>
          <w:szCs w:val="22"/>
        </w:rPr>
        <w:footnoteReference w:id="3"/>
      </w:r>
      <w:r w:rsidRPr="00BB41A4">
        <w:rPr>
          <w:rFonts w:ascii="Proxima Nova Rg" w:hAnsi="Proxima Nova Rg"/>
          <w:sz w:val="22"/>
          <w:szCs w:val="22"/>
        </w:rPr>
        <w:t xml:space="preserve"> as at December 2015 no further progress had been made.</w:t>
      </w:r>
      <w:r w:rsidRPr="00BB41A4">
        <w:rPr>
          <w:rStyle w:val="FootnoteReference"/>
          <w:rFonts w:ascii="Proxima Nova Rg" w:hAnsi="Proxima Nova Rg"/>
          <w:sz w:val="22"/>
          <w:szCs w:val="22"/>
        </w:rPr>
        <w:footnoteReference w:id="4"/>
      </w:r>
      <w:r w:rsidRPr="00BB41A4">
        <w:rPr>
          <w:rFonts w:ascii="Proxima Nova Rg" w:hAnsi="Proxima Nova Rg"/>
          <w:sz w:val="22"/>
          <w:szCs w:val="22"/>
        </w:rPr>
        <w:t xml:space="preserve"> The Child Protection Bill under discussion in May 2015 did not include prohibition.</w:t>
      </w:r>
      <w:r w:rsidRPr="00BB41A4">
        <w:rPr>
          <w:rStyle w:val="FootnoteReference"/>
          <w:rFonts w:ascii="Proxima Nova Rg" w:hAnsi="Proxima Nova Rg"/>
          <w:sz w:val="22"/>
          <w:szCs w:val="22"/>
        </w:rPr>
        <w:footnoteReference w:id="5"/>
      </w:r>
      <w:r w:rsidRPr="00BB41A4">
        <w:rPr>
          <w:rFonts w:ascii="Proxima Nova Rg" w:hAnsi="Proxima Nova Rg"/>
          <w:sz w:val="22"/>
          <w:szCs w:val="22"/>
        </w:rPr>
        <w:t xml:space="preserve"> The Bill on violence against women and girls was originally expected to be passed in 2016,</w:t>
      </w:r>
      <w:r w:rsidRPr="00BB41A4">
        <w:rPr>
          <w:rStyle w:val="FootnoteReference"/>
          <w:rFonts w:ascii="Proxima Nova Rg" w:hAnsi="Proxima Nova Rg"/>
          <w:sz w:val="22"/>
          <w:szCs w:val="22"/>
        </w:rPr>
        <w:footnoteReference w:id="6"/>
      </w:r>
      <w:r w:rsidRPr="00BB41A4">
        <w:rPr>
          <w:rFonts w:ascii="Proxima Nova Rg" w:hAnsi="Proxima Nova Rg"/>
          <w:sz w:val="22"/>
          <w:szCs w:val="22"/>
        </w:rPr>
        <w:t xml:space="preserve"> but the Government reported in August 2017 that preparations were being made for the submission to Parliament of the draft bill.</w:t>
      </w:r>
      <w:r w:rsidRPr="00BB41A4">
        <w:rPr>
          <w:rStyle w:val="FootnoteReference"/>
          <w:rFonts w:ascii="Proxima Nova Rg" w:hAnsi="Proxima Nova Rg"/>
          <w:sz w:val="22"/>
          <w:szCs w:val="22"/>
        </w:rPr>
        <w:footnoteReference w:id="7"/>
      </w:r>
      <w:r w:rsidRPr="00BB41A4">
        <w:rPr>
          <w:rFonts w:ascii="Proxima Nova Rg" w:hAnsi="Proxima Nova Rg"/>
          <w:sz w:val="22"/>
          <w:szCs w:val="22"/>
        </w:rPr>
        <w:t xml:space="preserve"> The draft Criminal Code was submitted to the Ministry of Justice in May 2016 for validation and would reportedly criminalise “torture and cruel, inhuman or degrading treatment”.</w:t>
      </w:r>
      <w:r w:rsidRPr="00BB41A4">
        <w:rPr>
          <w:rStyle w:val="FootnoteReference"/>
          <w:rFonts w:ascii="Proxima Nova Rg" w:hAnsi="Proxima Nova Rg"/>
          <w:sz w:val="22"/>
          <w:szCs w:val="22"/>
        </w:rPr>
        <w:footnoteReference w:id="8"/>
      </w:r>
      <w:r w:rsidR="004D0E60" w:rsidRPr="00BB41A4">
        <w:rPr>
          <w:rFonts w:ascii="Proxima Nova Rg" w:hAnsi="Proxima Nova Rg"/>
          <w:sz w:val="22"/>
          <w:szCs w:val="22"/>
        </w:rPr>
        <w:t xml:space="preserve"> The Government reported in 2019 that it was under consideration in the Parliament.</w:t>
      </w:r>
      <w:r w:rsidR="004D0E60" w:rsidRPr="00BB41A4">
        <w:rPr>
          <w:rStyle w:val="FootnoteReference"/>
          <w:rFonts w:ascii="Proxima Nova Rg" w:hAnsi="Proxima Nova Rg"/>
          <w:sz w:val="22"/>
          <w:szCs w:val="22"/>
        </w:rPr>
        <w:footnoteReference w:id="9"/>
      </w:r>
    </w:p>
    <w:p w14:paraId="158C1081"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In September 2014, in response to a question by the Human Rights Committee as to whether corporal punishment is prohibited in all settings, including the family, the Government stated that corporal punishment “is prohibited and is punishable under the Act of 10 September 2001” but made no reference to the draft Children’s Code in this respect.</w:t>
      </w:r>
      <w:r w:rsidRPr="00BB41A4">
        <w:rPr>
          <w:rStyle w:val="FootnoteReference"/>
          <w:rFonts w:ascii="Proxima Nova Rg" w:hAnsi="Proxima Nova Rg"/>
          <w:sz w:val="22"/>
          <w:szCs w:val="22"/>
        </w:rPr>
        <w:footnoteReference w:id="10"/>
      </w:r>
    </w:p>
    <w:p w14:paraId="7A722C2D" w14:textId="77777777" w:rsidR="00EE5054" w:rsidRPr="00BB41A4" w:rsidRDefault="00EE5054" w:rsidP="00BB7DC3">
      <w:pPr>
        <w:spacing w:after="120"/>
        <w:rPr>
          <w:rFonts w:ascii="Proxima Nova Rg" w:hAnsi="Proxima Nova Rg" w:cstheme="minorHAnsi"/>
          <w:b/>
          <w:sz w:val="22"/>
          <w:szCs w:val="22"/>
        </w:rPr>
      </w:pPr>
    </w:p>
    <w:p w14:paraId="1084E424" w14:textId="594D7C6F" w:rsidR="00016CB3" w:rsidRPr="003D5CFE" w:rsidRDefault="00016CB3" w:rsidP="00BB7DC3">
      <w:pPr>
        <w:pStyle w:val="Heading3"/>
        <w:spacing w:before="0" w:after="120"/>
        <w:rPr>
          <w:rFonts w:ascii="Proxima Nova Rg" w:hAnsi="Proxima Nova Rg" w:cstheme="minorHAnsi"/>
          <w:b w:val="0"/>
          <w:color w:val="ECA145"/>
          <w:sz w:val="22"/>
          <w:szCs w:val="22"/>
        </w:rPr>
      </w:pPr>
      <w:r w:rsidRPr="003D5CFE">
        <w:rPr>
          <w:rFonts w:ascii="Proxima Nova Rg" w:hAnsi="Proxima Nova Rg" w:cstheme="minorHAnsi"/>
          <w:color w:val="ECA145"/>
          <w:sz w:val="22"/>
          <w:szCs w:val="22"/>
        </w:rPr>
        <w:t>Alternative care settings</w:t>
      </w:r>
    </w:p>
    <w:p w14:paraId="3B60A6A2"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 xml:space="preserve">Corporal punishment is prohibited in alternative care settings such as institutions, orphanages, children’s homes and places of safety under the Law Against Corporal Punishment of Children 2001 (see under “Home”). We have yet to confirm that the prohibition applies to foster care. The Act on the Prohibition and Elimination of All Forms of Abuse, Violence, Abuse or Degrading Treatment Against Children 2003 states that a child entrusted to a foster family should be treated as a member of the family (art. 3): </w:t>
      </w:r>
      <w:proofErr w:type="gramStart"/>
      <w:r w:rsidRPr="00BB41A4">
        <w:rPr>
          <w:rFonts w:ascii="Proxima Nova Rg" w:hAnsi="Proxima Nova Rg"/>
          <w:sz w:val="22"/>
          <w:szCs w:val="22"/>
        </w:rPr>
        <w:t>the</w:t>
      </w:r>
      <w:proofErr w:type="gramEnd"/>
      <w:r w:rsidRPr="00BB41A4">
        <w:rPr>
          <w:rFonts w:ascii="Proxima Nova Rg" w:hAnsi="Proxima Nova Rg"/>
          <w:sz w:val="22"/>
          <w:szCs w:val="22"/>
        </w:rPr>
        <w:t xml:space="preserve"> Act prohibits “abuses and violence of all kinds” (art. 2) but does not explicitly prohibit corporal punishment.</w:t>
      </w:r>
    </w:p>
    <w:p w14:paraId="0CAB997A" w14:textId="77777777" w:rsidR="00016CB3" w:rsidRPr="00BB41A4" w:rsidRDefault="00016CB3" w:rsidP="00BB7DC3">
      <w:pPr>
        <w:spacing w:after="120"/>
        <w:rPr>
          <w:rFonts w:ascii="Proxima Nova Rg" w:hAnsi="Proxima Nova Rg" w:cstheme="minorHAnsi"/>
          <w:sz w:val="22"/>
          <w:szCs w:val="22"/>
        </w:rPr>
      </w:pPr>
    </w:p>
    <w:p w14:paraId="56E90498" w14:textId="3030DCF6" w:rsidR="00016CB3" w:rsidRPr="003D5CFE" w:rsidRDefault="004A62CE" w:rsidP="00BB7DC3">
      <w:pPr>
        <w:pStyle w:val="Heading3"/>
        <w:spacing w:before="0" w:after="120"/>
        <w:rPr>
          <w:rFonts w:ascii="Proxima Nova Rg" w:hAnsi="Proxima Nova Rg" w:cstheme="minorHAnsi"/>
          <w:b w:val="0"/>
          <w:color w:val="ECA145"/>
          <w:sz w:val="22"/>
          <w:szCs w:val="22"/>
        </w:rPr>
      </w:pPr>
      <w:r w:rsidRPr="003D5CFE">
        <w:rPr>
          <w:rFonts w:ascii="Proxima Nova Rg" w:hAnsi="Proxima Nova Rg" w:cstheme="minorHAnsi"/>
          <w:color w:val="ECA145"/>
          <w:sz w:val="22"/>
          <w:szCs w:val="22"/>
        </w:rPr>
        <w:lastRenderedPageBreak/>
        <w:t>Day care</w:t>
      </w:r>
    </w:p>
    <w:p w14:paraId="040C6F42" w14:textId="77777777" w:rsidR="00677B8A" w:rsidRPr="00BB41A4" w:rsidRDefault="00677B8A" w:rsidP="00677B8A">
      <w:pPr>
        <w:spacing w:after="120"/>
        <w:rPr>
          <w:rFonts w:ascii="Proxima Nova Rg" w:hAnsi="Proxima Nova Rg"/>
          <w:b/>
          <w:sz w:val="22"/>
          <w:szCs w:val="22"/>
        </w:rPr>
      </w:pPr>
      <w:r w:rsidRPr="00BB41A4">
        <w:rPr>
          <w:rFonts w:ascii="Proxima Nova Rg" w:hAnsi="Proxima Nova Rg"/>
          <w:sz w:val="22"/>
          <w:szCs w:val="22"/>
        </w:rPr>
        <w:t>Corporal punishment is prohibited in formal early childhood care such as nurseries, kindergartens, preschools and children’s centres and in formal day care for older children such as day centres under the Law Against Corporal Punishment of Children 2001 (see under “Home”), but we have yet to confirm that the prohibition also applies to day care such as crèches, after-school childcare and childminding.</w:t>
      </w:r>
    </w:p>
    <w:p w14:paraId="16B9FB63" w14:textId="77777777" w:rsidR="00016CB3" w:rsidRPr="003D5CFE" w:rsidRDefault="00016CB3" w:rsidP="00BB7DC3">
      <w:pPr>
        <w:spacing w:after="120"/>
        <w:rPr>
          <w:rFonts w:ascii="Proxima Nova Rg" w:hAnsi="Proxima Nova Rg" w:cstheme="minorHAnsi"/>
          <w:color w:val="ECA145"/>
          <w:sz w:val="22"/>
          <w:szCs w:val="22"/>
        </w:rPr>
      </w:pPr>
    </w:p>
    <w:p w14:paraId="7A722C2E" w14:textId="77777777" w:rsidR="00EE5054" w:rsidRPr="003D5CFE" w:rsidRDefault="00EE5054" w:rsidP="00BB7DC3">
      <w:pPr>
        <w:pStyle w:val="Heading3"/>
        <w:spacing w:before="0" w:after="120"/>
        <w:rPr>
          <w:rFonts w:ascii="Proxima Nova Rg" w:hAnsi="Proxima Nova Rg" w:cstheme="minorHAnsi"/>
          <w:b w:val="0"/>
          <w:color w:val="ECA145"/>
          <w:sz w:val="22"/>
          <w:szCs w:val="22"/>
        </w:rPr>
      </w:pPr>
      <w:r w:rsidRPr="003D5CFE">
        <w:rPr>
          <w:rFonts w:ascii="Proxima Nova Rg" w:hAnsi="Proxima Nova Rg" w:cstheme="minorHAnsi"/>
          <w:color w:val="ECA145"/>
          <w:sz w:val="22"/>
          <w:szCs w:val="22"/>
        </w:rPr>
        <w:t>Schools</w:t>
      </w:r>
    </w:p>
    <w:p w14:paraId="51326398"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Corporal punishment is prohibited under the Law Against Corporal Punishment of Children 2001 (see under “Home”).</w:t>
      </w:r>
    </w:p>
    <w:p w14:paraId="7A722C30" w14:textId="77777777" w:rsidR="00B25DA6" w:rsidRPr="00BB41A4" w:rsidRDefault="00B25DA6" w:rsidP="00BB7DC3">
      <w:pPr>
        <w:spacing w:after="120"/>
        <w:rPr>
          <w:rFonts w:ascii="Proxima Nova Rg" w:hAnsi="Proxima Nova Rg" w:cstheme="minorHAnsi"/>
          <w:sz w:val="22"/>
          <w:szCs w:val="22"/>
        </w:rPr>
      </w:pPr>
    </w:p>
    <w:p w14:paraId="7A722C31" w14:textId="62D88AAA" w:rsidR="00EE5054" w:rsidRPr="003D5CFE" w:rsidRDefault="00EE5054" w:rsidP="00BB7DC3">
      <w:pPr>
        <w:pStyle w:val="Heading3"/>
        <w:spacing w:before="0" w:after="120"/>
        <w:rPr>
          <w:rFonts w:ascii="Proxima Nova Rg" w:hAnsi="Proxima Nova Rg" w:cstheme="minorHAnsi"/>
          <w:b w:val="0"/>
          <w:color w:val="ECA145"/>
          <w:sz w:val="22"/>
          <w:szCs w:val="22"/>
        </w:rPr>
      </w:pPr>
      <w:r w:rsidRPr="003D5CFE">
        <w:rPr>
          <w:rFonts w:ascii="Proxima Nova Rg" w:hAnsi="Proxima Nova Rg" w:cstheme="minorHAnsi"/>
          <w:color w:val="ECA145"/>
          <w:sz w:val="22"/>
          <w:szCs w:val="22"/>
        </w:rPr>
        <w:t xml:space="preserve">Penal </w:t>
      </w:r>
      <w:r w:rsidR="00BB7DC3" w:rsidRPr="003D5CFE">
        <w:rPr>
          <w:rFonts w:ascii="Proxima Nova Rg" w:hAnsi="Proxima Nova Rg" w:cstheme="minorHAnsi"/>
          <w:color w:val="ECA145"/>
          <w:sz w:val="22"/>
          <w:szCs w:val="22"/>
        </w:rPr>
        <w:t>institutions</w:t>
      </w:r>
    </w:p>
    <w:p w14:paraId="1C000F13"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Corporal punishment is prohibited as a disciplinary measure in penal institutions under the Law Against Corporal Punishment of Children 2001 (see under “Home”). Article 25 of the Constitution 1987 prohibits the use of unnecessary force, psychological pressure and physical brutality on a person being detained.</w:t>
      </w:r>
    </w:p>
    <w:p w14:paraId="3A0D5D70" w14:textId="4748E71E" w:rsidR="00BB7DC3" w:rsidRPr="00BB41A4" w:rsidRDefault="00BB7DC3" w:rsidP="00BB7DC3">
      <w:pPr>
        <w:spacing w:after="120"/>
        <w:rPr>
          <w:rFonts w:ascii="Proxima Nova Rg" w:hAnsi="Proxima Nova Rg" w:cstheme="minorHAnsi"/>
          <w:sz w:val="22"/>
          <w:szCs w:val="22"/>
        </w:rPr>
      </w:pPr>
    </w:p>
    <w:p w14:paraId="2504E16D" w14:textId="79448A55" w:rsidR="00BB7DC3" w:rsidRPr="003D5CFE" w:rsidRDefault="00BB7DC3" w:rsidP="00BB7DC3">
      <w:pPr>
        <w:pStyle w:val="Heading3"/>
        <w:spacing w:before="0" w:after="120"/>
        <w:rPr>
          <w:rFonts w:ascii="Proxima Nova Rg" w:hAnsi="Proxima Nova Rg" w:cstheme="minorHAnsi"/>
          <w:color w:val="ECA145"/>
          <w:sz w:val="22"/>
          <w:szCs w:val="22"/>
        </w:rPr>
      </w:pPr>
      <w:r w:rsidRPr="003D5CFE">
        <w:rPr>
          <w:rFonts w:ascii="Proxima Nova Rg" w:hAnsi="Proxima Nova Rg" w:cstheme="minorHAnsi"/>
          <w:color w:val="ECA145"/>
          <w:sz w:val="22"/>
          <w:szCs w:val="22"/>
        </w:rPr>
        <w:t>Sentence for crime</w:t>
      </w:r>
    </w:p>
    <w:p w14:paraId="3AAA3A4A"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Corporal punishment is unlawful as a sentence for crime. There is no provision for judicial corporal punishment in the Penal Code.</w:t>
      </w:r>
    </w:p>
    <w:p w14:paraId="2396A7DC" w14:textId="77777777" w:rsidR="00C25080" w:rsidRPr="00BB41A4" w:rsidRDefault="00C25080" w:rsidP="00BB7DC3">
      <w:pPr>
        <w:spacing w:after="120"/>
        <w:rPr>
          <w:rFonts w:ascii="Proxima Nova Rg" w:hAnsi="Proxima Nova Rg" w:cstheme="minorHAnsi"/>
        </w:rPr>
      </w:pPr>
    </w:p>
    <w:p w14:paraId="05F1357F" w14:textId="3DC658F2" w:rsidR="00C25080" w:rsidRPr="00BB41A4" w:rsidRDefault="00C25080" w:rsidP="00C25080">
      <w:pPr>
        <w:pStyle w:val="Heading2"/>
        <w:spacing w:after="120"/>
        <w:rPr>
          <w:rFonts w:ascii="Proxima Nova Rg" w:eastAsia="Calibri" w:hAnsi="Proxima Nova Rg" w:cstheme="minorHAnsi"/>
          <w:bCs w:val="0"/>
          <w:sz w:val="28"/>
          <w:szCs w:val="28"/>
          <w:lang w:eastAsia="en-GB"/>
        </w:rPr>
      </w:pPr>
      <w:r w:rsidRPr="00BB41A4">
        <w:rPr>
          <w:rFonts w:ascii="Proxima Nova Rg" w:eastAsia="Calibri" w:hAnsi="Proxima Nova Rg" w:cstheme="minorHAnsi"/>
          <w:sz w:val="28"/>
          <w:szCs w:val="28"/>
          <w:lang w:eastAsia="en-GB"/>
        </w:rPr>
        <w:t xml:space="preserve">Universal Periodic Review of </w:t>
      </w:r>
      <w:r w:rsidR="00677B8A" w:rsidRPr="00BB41A4">
        <w:rPr>
          <w:rFonts w:ascii="Proxima Nova Rg" w:eastAsia="Calibri" w:hAnsi="Proxima Nova Rg" w:cstheme="minorHAnsi"/>
          <w:sz w:val="28"/>
          <w:szCs w:val="28"/>
          <w:lang w:eastAsia="en-GB"/>
        </w:rPr>
        <w:t>Haiti’s</w:t>
      </w:r>
      <w:r w:rsidRPr="00BB41A4">
        <w:rPr>
          <w:rFonts w:ascii="Proxima Nova Rg" w:eastAsia="Calibri" w:hAnsi="Proxima Nova Rg" w:cstheme="minorHAnsi"/>
          <w:sz w:val="28"/>
          <w:szCs w:val="28"/>
          <w:lang w:eastAsia="en-GB"/>
        </w:rPr>
        <w:t xml:space="preserve"> human rights record</w:t>
      </w:r>
    </w:p>
    <w:p w14:paraId="5167BF02"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Haiti was examined in the first cycle of the Universal Periodic Review in 2011 (session 12). No recommendations were made specifically concerning corporal punishment of children. However, the following recommendations were made and were accepted by the Government:</w:t>
      </w:r>
      <w:r w:rsidRPr="00BB41A4">
        <w:rPr>
          <w:rStyle w:val="FootnoteReference"/>
          <w:rFonts w:ascii="Proxima Nova Rg" w:hAnsi="Proxima Nova Rg"/>
          <w:sz w:val="22"/>
          <w:szCs w:val="22"/>
        </w:rPr>
        <w:footnoteReference w:id="11"/>
      </w:r>
    </w:p>
    <w:p w14:paraId="14178081" w14:textId="77777777" w:rsidR="00677B8A" w:rsidRPr="00BB41A4" w:rsidRDefault="00677B8A" w:rsidP="00677B8A">
      <w:pPr>
        <w:autoSpaceDE w:val="0"/>
        <w:autoSpaceDN w:val="0"/>
        <w:adjustRightInd w:val="0"/>
        <w:spacing w:after="120"/>
        <w:ind w:left="720"/>
        <w:rPr>
          <w:rFonts w:ascii="Proxima Nova Rg" w:eastAsia="Calibri" w:hAnsi="Proxima Nova Rg"/>
          <w:sz w:val="22"/>
          <w:szCs w:val="22"/>
          <w:lang w:eastAsia="en-GB"/>
        </w:rPr>
      </w:pPr>
      <w:r w:rsidRPr="00BB41A4">
        <w:rPr>
          <w:rFonts w:ascii="Proxima Nova Rg" w:eastAsia="Calibri" w:hAnsi="Proxima Nova Rg"/>
          <w:sz w:val="22"/>
          <w:szCs w:val="22"/>
          <w:lang w:eastAsia="en-GB"/>
        </w:rPr>
        <w:t>“Ensure that the rights of women and girls are protected during the recovery process, including protecting them from violence (Australia);</w:t>
      </w:r>
    </w:p>
    <w:p w14:paraId="64A980FE" w14:textId="77777777" w:rsidR="00677B8A" w:rsidRPr="00BB41A4" w:rsidRDefault="00677B8A" w:rsidP="00677B8A">
      <w:pPr>
        <w:spacing w:after="120"/>
        <w:ind w:left="720"/>
        <w:rPr>
          <w:rFonts w:ascii="Proxima Nova Rg" w:eastAsia="Calibri" w:hAnsi="Proxima Nova Rg"/>
          <w:sz w:val="22"/>
          <w:szCs w:val="22"/>
          <w:lang w:eastAsia="en-GB"/>
        </w:rPr>
      </w:pPr>
      <w:r w:rsidRPr="00BB41A4">
        <w:rPr>
          <w:rFonts w:ascii="Proxima Nova Rg" w:eastAsia="Calibri" w:hAnsi="Proxima Nova Rg"/>
          <w:sz w:val="22"/>
          <w:szCs w:val="22"/>
          <w:lang w:eastAsia="en-GB"/>
        </w:rPr>
        <w:t>“Take the most appropriate measures to better protect children with disabilities (Djibouti);</w:t>
      </w:r>
    </w:p>
    <w:p w14:paraId="55C68FF3" w14:textId="77777777" w:rsidR="00677B8A" w:rsidRPr="00BB41A4" w:rsidRDefault="00677B8A" w:rsidP="00677B8A">
      <w:pPr>
        <w:spacing w:after="120"/>
        <w:ind w:left="720"/>
        <w:rPr>
          <w:rFonts w:ascii="Proxima Nova Rg" w:eastAsia="Calibri" w:hAnsi="Proxima Nova Rg"/>
          <w:sz w:val="22"/>
          <w:szCs w:val="22"/>
          <w:lang w:eastAsia="en-GB"/>
        </w:rPr>
      </w:pPr>
      <w:r w:rsidRPr="00BB41A4">
        <w:rPr>
          <w:rFonts w:ascii="Proxima Nova Rg" w:eastAsia="Calibri" w:hAnsi="Proxima Nova Rg"/>
          <w:sz w:val="22"/>
          <w:szCs w:val="22"/>
          <w:lang w:eastAsia="en-GB"/>
        </w:rPr>
        <w:t>“Take continued action to combat violence against women and girl children (Sri Lanka);</w:t>
      </w:r>
    </w:p>
    <w:p w14:paraId="3D8D4AE6" w14:textId="77777777" w:rsidR="00677B8A" w:rsidRPr="00BB41A4" w:rsidRDefault="00677B8A" w:rsidP="00677B8A">
      <w:pPr>
        <w:autoSpaceDE w:val="0"/>
        <w:autoSpaceDN w:val="0"/>
        <w:adjustRightInd w:val="0"/>
        <w:spacing w:after="120"/>
        <w:ind w:left="720"/>
        <w:rPr>
          <w:rFonts w:ascii="Proxima Nova Rg" w:eastAsia="Calibri" w:hAnsi="Proxima Nova Rg"/>
          <w:sz w:val="22"/>
          <w:szCs w:val="22"/>
          <w:lang w:eastAsia="en-GB"/>
        </w:rPr>
      </w:pPr>
      <w:r w:rsidRPr="00BB41A4">
        <w:rPr>
          <w:rFonts w:ascii="Proxima Nova Rg" w:eastAsia="Calibri" w:hAnsi="Proxima Nova Rg"/>
          <w:sz w:val="22"/>
          <w:szCs w:val="22"/>
          <w:lang w:eastAsia="en-GB"/>
        </w:rPr>
        <w:t>“Take all the measures necessary, in particular by reinforcing the current structures, to play a leadership role to prevent and combat violence against women and children, including sexual abuses, especially in the displacement camps (Canada);</w:t>
      </w:r>
    </w:p>
    <w:p w14:paraId="707F296D" w14:textId="77777777" w:rsidR="00677B8A" w:rsidRPr="00BB41A4" w:rsidRDefault="00677B8A" w:rsidP="00677B8A">
      <w:pPr>
        <w:autoSpaceDE w:val="0"/>
        <w:autoSpaceDN w:val="0"/>
        <w:adjustRightInd w:val="0"/>
        <w:spacing w:after="120"/>
        <w:ind w:left="720"/>
        <w:rPr>
          <w:rFonts w:ascii="Proxima Nova Rg" w:hAnsi="Proxima Nova Rg"/>
          <w:sz w:val="22"/>
          <w:szCs w:val="22"/>
        </w:rPr>
      </w:pPr>
      <w:r w:rsidRPr="00BB41A4">
        <w:rPr>
          <w:rFonts w:ascii="Proxima Nova Rg" w:eastAsia="Calibri" w:hAnsi="Proxima Nova Rg"/>
          <w:sz w:val="22"/>
          <w:szCs w:val="22"/>
          <w:lang w:eastAsia="en-GB"/>
        </w:rPr>
        <w:t>“Take further steps to deal with the problem of child domestic workers and abolish children abuse (Turkey)”</w:t>
      </w:r>
    </w:p>
    <w:p w14:paraId="59652C90"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Examination in the second cycle took place in 2016 (session 26). No recommendations were made specifically concerning corporal punishment of children. However, the Government accepted recommendations to adopt a Child Protection Code.</w:t>
      </w:r>
      <w:r w:rsidRPr="00BB41A4">
        <w:rPr>
          <w:rStyle w:val="FootnoteReference"/>
          <w:rFonts w:ascii="Proxima Nova Rg" w:hAnsi="Proxima Nova Rg"/>
          <w:sz w:val="22"/>
          <w:szCs w:val="22"/>
        </w:rPr>
        <w:footnoteReference w:id="12"/>
      </w:r>
    </w:p>
    <w:p w14:paraId="7A722C3E" w14:textId="219D38B7" w:rsidR="00977A67" w:rsidRDefault="00677B8A" w:rsidP="00BB7DC3">
      <w:pPr>
        <w:spacing w:after="120"/>
        <w:rPr>
          <w:rFonts w:ascii="Proxima Nova Rg" w:hAnsi="Proxima Nova Rg"/>
          <w:sz w:val="22"/>
          <w:szCs w:val="22"/>
        </w:rPr>
      </w:pPr>
      <w:r w:rsidRPr="00BB41A4">
        <w:rPr>
          <w:rFonts w:ascii="Proxima Nova Rg" w:hAnsi="Proxima Nova Rg"/>
          <w:sz w:val="22"/>
          <w:szCs w:val="22"/>
        </w:rPr>
        <w:t>Haiti will be examined in the third cycle in 2021.</w:t>
      </w:r>
    </w:p>
    <w:p w14:paraId="279590C2" w14:textId="77777777" w:rsidR="00C64D3C" w:rsidRPr="00C64D3C" w:rsidRDefault="00C64D3C" w:rsidP="00BB7DC3">
      <w:pPr>
        <w:spacing w:after="120"/>
        <w:rPr>
          <w:rFonts w:ascii="Proxima Nova Rg" w:hAnsi="Proxima Nova Rg"/>
          <w:sz w:val="22"/>
          <w:szCs w:val="22"/>
        </w:rPr>
      </w:pPr>
    </w:p>
    <w:p w14:paraId="7A722C3F" w14:textId="3CD0C6EB" w:rsidR="00EE5054" w:rsidRPr="00BB41A4" w:rsidRDefault="00EE5054" w:rsidP="00BB7DC3">
      <w:pPr>
        <w:pStyle w:val="Heading2"/>
        <w:spacing w:after="120"/>
        <w:rPr>
          <w:rFonts w:ascii="Proxima Nova Rg" w:hAnsi="Proxima Nova Rg" w:cstheme="minorHAnsi"/>
          <w:sz w:val="28"/>
          <w:szCs w:val="28"/>
        </w:rPr>
      </w:pPr>
      <w:bookmarkStart w:id="1" w:name="_Toc197483587"/>
      <w:r w:rsidRPr="00BB41A4">
        <w:rPr>
          <w:rFonts w:ascii="Proxima Nova Rg" w:hAnsi="Proxima Nova Rg" w:cstheme="minorHAnsi"/>
          <w:sz w:val="28"/>
          <w:szCs w:val="28"/>
        </w:rPr>
        <w:lastRenderedPageBreak/>
        <w:t>Recommendations by human rights treaty bodies</w:t>
      </w:r>
      <w:bookmarkEnd w:id="1"/>
    </w:p>
    <w:p w14:paraId="7A722C40" w14:textId="77777777" w:rsidR="00CB23B9" w:rsidRPr="003D5CFE" w:rsidRDefault="00CB23B9" w:rsidP="00BB7DC3">
      <w:pPr>
        <w:pStyle w:val="Heading3"/>
        <w:spacing w:before="0" w:after="120"/>
        <w:rPr>
          <w:rFonts w:ascii="Proxima Nova Rg" w:hAnsi="Proxima Nova Rg" w:cstheme="minorHAnsi"/>
          <w:i/>
          <w:color w:val="ECA145"/>
          <w:sz w:val="22"/>
          <w:szCs w:val="22"/>
        </w:rPr>
      </w:pPr>
      <w:r w:rsidRPr="003D5CFE">
        <w:rPr>
          <w:rFonts w:ascii="Proxima Nova Rg" w:hAnsi="Proxima Nova Rg" w:cstheme="minorHAnsi"/>
          <w:i/>
          <w:color w:val="ECA145"/>
          <w:sz w:val="22"/>
          <w:szCs w:val="22"/>
        </w:rPr>
        <w:t>Committee on the Rights of the Child</w:t>
      </w:r>
    </w:p>
    <w:p w14:paraId="34996F95" w14:textId="77777777" w:rsidR="00677B8A" w:rsidRPr="00BB41A4" w:rsidRDefault="00677B8A" w:rsidP="00677B8A">
      <w:pPr>
        <w:pStyle w:val="Caption1"/>
        <w:spacing w:before="0" w:after="120" w:line="240" w:lineRule="auto"/>
        <w:ind w:left="0" w:right="0"/>
        <w:jc w:val="left"/>
        <w:rPr>
          <w:rFonts w:ascii="Proxima Nova Rg" w:eastAsia="Calibri" w:hAnsi="Proxima Nova Rg"/>
          <w:i w:val="0"/>
          <w:sz w:val="22"/>
          <w:szCs w:val="22"/>
          <w:lang w:val="en-US"/>
        </w:rPr>
      </w:pPr>
      <w:r w:rsidRPr="00BB41A4">
        <w:rPr>
          <w:rFonts w:ascii="Proxima Nova Rg" w:hAnsi="Proxima Nova Rg"/>
          <w:i w:val="0"/>
          <w:color w:val="auto"/>
          <w:sz w:val="22"/>
          <w:szCs w:val="22"/>
        </w:rPr>
        <w:t>(</w:t>
      </w:r>
      <w:r w:rsidRPr="00BB41A4">
        <w:rPr>
          <w:rFonts w:ascii="Proxima Nova Rg" w:eastAsia="Calibri" w:hAnsi="Proxima Nova Rg"/>
          <w:i w:val="0"/>
          <w:sz w:val="22"/>
          <w:szCs w:val="22"/>
          <w:lang w:val="en-US"/>
        </w:rPr>
        <w:t>29 January 2016, CRC/C/HTI/CO/2-3 Advance Unedited Version, Concluding observations on second/third report, paras. 32 and 33)</w:t>
      </w:r>
    </w:p>
    <w:p w14:paraId="7D5A79EC" w14:textId="77777777" w:rsidR="00677B8A" w:rsidRPr="00BB41A4" w:rsidRDefault="00677B8A" w:rsidP="00677B8A">
      <w:pPr>
        <w:widowControl w:val="0"/>
        <w:autoSpaceDE w:val="0"/>
        <w:autoSpaceDN w:val="0"/>
        <w:adjustRightInd w:val="0"/>
        <w:spacing w:after="120"/>
        <w:rPr>
          <w:rFonts w:ascii="Proxima Nova Rg" w:eastAsia="Calibri" w:hAnsi="Proxima Nova Rg"/>
          <w:color w:val="000000"/>
          <w:sz w:val="22"/>
          <w:szCs w:val="22"/>
          <w:lang w:val="en-US" w:eastAsia="en-GB"/>
        </w:rPr>
      </w:pPr>
      <w:r w:rsidRPr="00BB41A4">
        <w:rPr>
          <w:rFonts w:ascii="Proxima Nova Rg" w:eastAsia="Calibri" w:hAnsi="Proxima Nova Rg"/>
          <w:color w:val="000000"/>
          <w:sz w:val="22"/>
          <w:szCs w:val="22"/>
          <w:lang w:val="en-US" w:eastAsia="en-GB"/>
        </w:rPr>
        <w:t xml:space="preserve">“The Committee, while welcoming the adoption in 2014 of the national action plan to prevent and respond to violence against children, is concerned that corporal punishment is still extensively </w:t>
      </w:r>
      <w:proofErr w:type="spellStart"/>
      <w:r w:rsidRPr="00BB41A4">
        <w:rPr>
          <w:rFonts w:ascii="Proxima Nova Rg" w:eastAsia="Calibri" w:hAnsi="Proxima Nova Rg"/>
          <w:color w:val="000000"/>
          <w:sz w:val="22"/>
          <w:szCs w:val="22"/>
          <w:lang w:val="en-US" w:eastAsia="en-GB"/>
        </w:rPr>
        <w:t>practised</w:t>
      </w:r>
      <w:proofErr w:type="spellEnd"/>
      <w:r w:rsidRPr="00BB41A4">
        <w:rPr>
          <w:rFonts w:ascii="Proxima Nova Rg" w:eastAsia="Calibri" w:hAnsi="Proxima Nova Rg"/>
          <w:color w:val="000000"/>
          <w:sz w:val="22"/>
          <w:szCs w:val="22"/>
          <w:lang w:val="en-US" w:eastAsia="en-GB"/>
        </w:rPr>
        <w:t xml:space="preserve"> in all settings, including the usage of different forms of whips against children, and widely accepted as a form of discipline. The Committee is also concerned that the law prohibiting corporal punishment lacks clarity whether all forms of corporal punishment are prohibited, and that the existing prohibitions of corporal punishment are insufficiently implemented, leading to frequent impunity for perpetrators.</w:t>
      </w:r>
    </w:p>
    <w:p w14:paraId="130447ED" w14:textId="77777777" w:rsidR="00677B8A" w:rsidRPr="00BB41A4" w:rsidRDefault="00677B8A" w:rsidP="00677B8A">
      <w:pPr>
        <w:widowControl w:val="0"/>
        <w:autoSpaceDE w:val="0"/>
        <w:autoSpaceDN w:val="0"/>
        <w:adjustRightInd w:val="0"/>
        <w:spacing w:after="120"/>
        <w:rPr>
          <w:rFonts w:ascii="Proxima Nova Rg" w:eastAsia="Calibri" w:hAnsi="Proxima Nova Rg"/>
          <w:color w:val="000000"/>
          <w:sz w:val="22"/>
          <w:szCs w:val="22"/>
          <w:lang w:val="en-US" w:eastAsia="en-GB"/>
        </w:rPr>
      </w:pPr>
      <w:r w:rsidRPr="00BB41A4">
        <w:rPr>
          <w:rFonts w:ascii="Proxima Nova Rg" w:eastAsia="Calibri" w:hAnsi="Proxima Nova Rg"/>
          <w:color w:val="000000"/>
          <w:sz w:val="22"/>
          <w:szCs w:val="22"/>
          <w:lang w:val="en-US" w:eastAsia="en-GB"/>
        </w:rPr>
        <w:t xml:space="preserve">“In the light of its general comments No. 8 (2006) on corporal punishment and No. 13 (2011) on the right of the child to freedom from all forms of violence, as well </w:t>
      </w:r>
      <w:proofErr w:type="gramStart"/>
      <w:r w:rsidRPr="00BB41A4">
        <w:rPr>
          <w:rFonts w:ascii="Proxima Nova Rg" w:eastAsia="Calibri" w:hAnsi="Proxima Nova Rg"/>
          <w:color w:val="000000"/>
          <w:sz w:val="22"/>
          <w:szCs w:val="22"/>
          <w:lang w:val="en-US" w:eastAsia="en-GB"/>
        </w:rPr>
        <w:t>as  the</w:t>
      </w:r>
      <w:proofErr w:type="gramEnd"/>
      <w:r w:rsidRPr="00BB41A4">
        <w:rPr>
          <w:rFonts w:ascii="Proxima Nova Rg" w:eastAsia="Calibri" w:hAnsi="Proxima Nova Rg"/>
          <w:color w:val="000000"/>
          <w:sz w:val="22"/>
          <w:szCs w:val="22"/>
          <w:lang w:val="en-US" w:eastAsia="en-GB"/>
        </w:rPr>
        <w:t xml:space="preserve"> recommendations of the United Nations study on violence against children of 2006 (A/61/299), the Committee recommends that the State party prioritize the elimination of all forms of violence against children. The Committee urges the State party to:</w:t>
      </w:r>
    </w:p>
    <w:p w14:paraId="264805DF" w14:textId="77777777" w:rsidR="00677B8A" w:rsidRPr="00BB41A4" w:rsidRDefault="00677B8A" w:rsidP="00677B8A">
      <w:pPr>
        <w:widowControl w:val="0"/>
        <w:autoSpaceDE w:val="0"/>
        <w:autoSpaceDN w:val="0"/>
        <w:adjustRightInd w:val="0"/>
        <w:spacing w:after="120"/>
        <w:rPr>
          <w:rFonts w:ascii="Proxima Nova Rg" w:eastAsia="Calibri" w:hAnsi="Proxima Nova Rg"/>
          <w:color w:val="000000"/>
          <w:sz w:val="22"/>
          <w:szCs w:val="22"/>
          <w:lang w:val="en-US" w:eastAsia="en-GB"/>
        </w:rPr>
      </w:pPr>
      <w:r w:rsidRPr="00BB41A4">
        <w:rPr>
          <w:rFonts w:ascii="Proxima Nova Rg" w:eastAsia="Calibri" w:hAnsi="Proxima Nova Rg"/>
          <w:color w:val="000000"/>
          <w:sz w:val="22"/>
          <w:szCs w:val="22"/>
          <w:lang w:val="en-US" w:eastAsia="en-GB"/>
        </w:rPr>
        <w:t>a) explicitly prohibit corporal punishment in all settings and vigorously enforce this prohibition and monitor the ban of corporal punishment in all settings on a frequent basis;</w:t>
      </w:r>
    </w:p>
    <w:p w14:paraId="34160D63" w14:textId="77777777" w:rsidR="00677B8A" w:rsidRPr="00BB41A4" w:rsidRDefault="00677B8A" w:rsidP="00677B8A">
      <w:pPr>
        <w:widowControl w:val="0"/>
        <w:autoSpaceDE w:val="0"/>
        <w:autoSpaceDN w:val="0"/>
        <w:adjustRightInd w:val="0"/>
        <w:spacing w:after="120"/>
        <w:rPr>
          <w:rFonts w:ascii="Proxima Nova Rg" w:eastAsia="Calibri" w:hAnsi="Proxima Nova Rg"/>
          <w:color w:val="000000"/>
          <w:sz w:val="22"/>
          <w:szCs w:val="22"/>
          <w:lang w:val="en-US" w:eastAsia="en-GB"/>
        </w:rPr>
      </w:pPr>
      <w:r w:rsidRPr="00BB41A4">
        <w:rPr>
          <w:rFonts w:ascii="Proxima Nova Rg" w:eastAsia="Calibri" w:hAnsi="Proxima Nova Rg"/>
          <w:color w:val="000000"/>
          <w:sz w:val="22"/>
          <w:szCs w:val="22"/>
          <w:lang w:val="en-US" w:eastAsia="en-GB"/>
        </w:rPr>
        <w:t>b) raise awareness about the prohibition of violence among teachers, including by developing a code of conduct for teachers and by training teachers on positive and non-violent forms of discipline;</w:t>
      </w:r>
    </w:p>
    <w:p w14:paraId="4D0C4C7B" w14:textId="77777777" w:rsidR="00677B8A" w:rsidRPr="00BB41A4" w:rsidRDefault="00677B8A" w:rsidP="00677B8A">
      <w:pPr>
        <w:widowControl w:val="0"/>
        <w:autoSpaceDE w:val="0"/>
        <w:autoSpaceDN w:val="0"/>
        <w:adjustRightInd w:val="0"/>
        <w:spacing w:after="120"/>
        <w:rPr>
          <w:rFonts w:ascii="Proxima Nova Rg" w:eastAsia="Calibri" w:hAnsi="Proxima Nova Rg"/>
          <w:color w:val="000000"/>
          <w:sz w:val="22"/>
          <w:szCs w:val="22"/>
          <w:lang w:val="en-US" w:eastAsia="en-GB"/>
        </w:rPr>
      </w:pPr>
      <w:r w:rsidRPr="00BB41A4">
        <w:rPr>
          <w:rFonts w:ascii="Proxima Nova Rg" w:eastAsia="Calibri" w:hAnsi="Proxima Nova Rg"/>
          <w:color w:val="000000"/>
          <w:sz w:val="22"/>
          <w:szCs w:val="22"/>
          <w:lang w:val="en-US" w:eastAsia="en-GB"/>
        </w:rPr>
        <w:t>c) develop a comprehensive national strategy to prevent and address all forms of violence against children;</w:t>
      </w:r>
    </w:p>
    <w:p w14:paraId="1CB8835B" w14:textId="001EF524" w:rsidR="004D0E60" w:rsidRPr="003D5CFE" w:rsidRDefault="00677B8A" w:rsidP="003D5CFE">
      <w:pPr>
        <w:pStyle w:val="Caption1"/>
        <w:spacing w:before="0" w:after="120" w:line="240" w:lineRule="auto"/>
        <w:ind w:left="0" w:right="0"/>
        <w:jc w:val="left"/>
        <w:rPr>
          <w:rFonts w:ascii="Proxima Nova Rg" w:eastAsia="Calibri" w:hAnsi="Proxima Nova Rg"/>
          <w:i w:val="0"/>
          <w:sz w:val="22"/>
          <w:szCs w:val="22"/>
          <w:lang w:val="en-US"/>
        </w:rPr>
      </w:pPr>
      <w:r w:rsidRPr="00BB41A4">
        <w:rPr>
          <w:rFonts w:ascii="Proxima Nova Rg" w:eastAsia="Calibri" w:hAnsi="Proxima Nova Rg"/>
          <w:i w:val="0"/>
          <w:sz w:val="22"/>
          <w:szCs w:val="22"/>
          <w:lang w:val="en-US"/>
        </w:rPr>
        <w:t xml:space="preserve">d) promote positive, non-violent and participatory forms of child-rearing and discipline and strengthen awareness-raising and education </w:t>
      </w:r>
      <w:proofErr w:type="spellStart"/>
      <w:r w:rsidRPr="00BB41A4">
        <w:rPr>
          <w:rFonts w:ascii="Proxima Nova Rg" w:eastAsia="Calibri" w:hAnsi="Proxima Nova Rg"/>
          <w:i w:val="0"/>
          <w:sz w:val="22"/>
          <w:szCs w:val="22"/>
          <w:lang w:val="en-US"/>
        </w:rPr>
        <w:t>programmes</w:t>
      </w:r>
      <w:proofErr w:type="spellEnd"/>
      <w:r w:rsidRPr="00BB41A4">
        <w:rPr>
          <w:rFonts w:ascii="Proxima Nova Rg" w:eastAsia="Calibri" w:hAnsi="Proxima Nova Rg"/>
          <w:i w:val="0"/>
          <w:sz w:val="22"/>
          <w:szCs w:val="22"/>
          <w:lang w:val="en-US"/>
        </w:rPr>
        <w:t>, including campaigns, on the prohibition of corporal punishment, including with the involvement of children.”</w:t>
      </w:r>
    </w:p>
    <w:p w14:paraId="2DA1E770" w14:textId="77777777" w:rsidR="004D0E60" w:rsidRPr="003D5CFE" w:rsidRDefault="004D0E60" w:rsidP="00BB7DC3">
      <w:pPr>
        <w:pStyle w:val="SingleTxtG"/>
        <w:spacing w:line="240" w:lineRule="auto"/>
        <w:ind w:left="0" w:right="0"/>
        <w:jc w:val="left"/>
        <w:rPr>
          <w:rFonts w:ascii="Proxima Nova Rg" w:hAnsi="Proxima Nova Rg" w:cstheme="minorHAnsi"/>
          <w:bCs/>
          <w:color w:val="ECA145"/>
          <w:sz w:val="22"/>
          <w:szCs w:val="22"/>
          <w:lang w:val="en-US"/>
        </w:rPr>
      </w:pPr>
    </w:p>
    <w:p w14:paraId="43E33B09" w14:textId="79D88E82" w:rsidR="001C0CB6" w:rsidRPr="003D5CFE"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D5CFE">
        <w:rPr>
          <w:rFonts w:ascii="Proxima Nova Rg" w:hAnsi="Proxima Nova Rg" w:cstheme="minorHAnsi"/>
          <w:bCs/>
          <w:i/>
          <w:color w:val="ECA145"/>
          <w:sz w:val="22"/>
          <w:szCs w:val="22"/>
          <w:lang w:val="en-CA"/>
        </w:rPr>
        <w:t>Committee on the Rights of the Child</w:t>
      </w:r>
    </w:p>
    <w:p w14:paraId="5CDEA826" w14:textId="77777777" w:rsidR="00677B8A" w:rsidRPr="00BB41A4" w:rsidRDefault="00677B8A" w:rsidP="00677B8A">
      <w:pPr>
        <w:pStyle w:val="Caption1"/>
        <w:spacing w:before="0" w:after="120" w:line="240" w:lineRule="auto"/>
        <w:ind w:left="0" w:right="0"/>
        <w:jc w:val="left"/>
        <w:rPr>
          <w:rFonts w:ascii="Proxima Nova Rg" w:hAnsi="Proxima Nova Rg"/>
          <w:i w:val="0"/>
          <w:sz w:val="22"/>
          <w:szCs w:val="22"/>
        </w:rPr>
      </w:pPr>
      <w:r w:rsidRPr="00BB41A4">
        <w:rPr>
          <w:rFonts w:ascii="Proxima Nova Rg" w:hAnsi="Proxima Nova Rg"/>
          <w:i w:val="0"/>
          <w:color w:val="auto"/>
          <w:sz w:val="22"/>
          <w:szCs w:val="22"/>
        </w:rPr>
        <w:t>(18 March 2003, CRC/C/15/Add.202, Concluding observations on initial report, paras. 3, 36 and 37)</w:t>
      </w:r>
    </w:p>
    <w:p w14:paraId="64E5A387" w14:textId="77777777" w:rsidR="00677B8A" w:rsidRPr="00BB41A4" w:rsidRDefault="00677B8A" w:rsidP="00677B8A">
      <w:pPr>
        <w:pStyle w:val="NormalWeb"/>
        <w:spacing w:before="0" w:beforeAutospacing="0" w:after="120" w:afterAutospacing="0"/>
        <w:rPr>
          <w:rFonts w:ascii="Proxima Nova Rg" w:hAnsi="Proxima Nova Rg" w:cs="Times New Roman"/>
          <w:color w:val="auto"/>
          <w:sz w:val="22"/>
          <w:szCs w:val="22"/>
        </w:rPr>
      </w:pPr>
      <w:r w:rsidRPr="00BB41A4">
        <w:rPr>
          <w:rFonts w:ascii="Proxima Nova Rg" w:hAnsi="Proxima Nova Rg" w:cs="Times New Roman"/>
          <w:color w:val="auto"/>
          <w:sz w:val="22"/>
          <w:szCs w:val="22"/>
        </w:rPr>
        <w:t>“The Committee welcomes:</w:t>
      </w:r>
    </w:p>
    <w:p w14:paraId="58BF5732" w14:textId="77777777" w:rsidR="00677B8A" w:rsidRPr="00BB41A4" w:rsidRDefault="00677B8A" w:rsidP="00677B8A">
      <w:pPr>
        <w:pStyle w:val="NormalWeb"/>
        <w:spacing w:before="0" w:beforeAutospacing="0" w:after="120" w:afterAutospacing="0"/>
        <w:rPr>
          <w:rFonts w:ascii="Proxima Nova Rg" w:hAnsi="Proxima Nova Rg" w:cs="Times New Roman"/>
          <w:color w:val="auto"/>
          <w:sz w:val="22"/>
          <w:szCs w:val="22"/>
        </w:rPr>
      </w:pPr>
      <w:r w:rsidRPr="00BB41A4">
        <w:rPr>
          <w:rFonts w:ascii="Proxima Nova Rg" w:hAnsi="Proxima Nova Rg" w:cs="Times New Roman"/>
          <w:color w:val="auto"/>
          <w:sz w:val="22"/>
          <w:szCs w:val="22"/>
        </w:rPr>
        <w:t>a) the adoption of the 2001 Law prohibiting the use of corporal punishment within the family and in schools….</w:t>
      </w:r>
    </w:p>
    <w:p w14:paraId="3F80FB3F" w14:textId="77777777" w:rsidR="00677B8A" w:rsidRPr="00BB41A4" w:rsidRDefault="00677B8A" w:rsidP="00677B8A">
      <w:pPr>
        <w:pStyle w:val="NormalWeb"/>
        <w:spacing w:before="0" w:beforeAutospacing="0" w:after="120" w:afterAutospacing="0"/>
        <w:rPr>
          <w:rFonts w:ascii="Proxima Nova Rg" w:hAnsi="Proxima Nova Rg" w:cs="Times New Roman"/>
          <w:color w:val="auto"/>
          <w:sz w:val="22"/>
          <w:szCs w:val="22"/>
        </w:rPr>
      </w:pPr>
      <w:r w:rsidRPr="00BB41A4">
        <w:rPr>
          <w:rFonts w:ascii="Proxima Nova Rg" w:hAnsi="Proxima Nova Rg" w:cs="Times New Roman"/>
          <w:color w:val="auto"/>
          <w:sz w:val="22"/>
          <w:szCs w:val="22"/>
        </w:rPr>
        <w:t>“The Committee welcomes the Act prohibiting corporal punishment (August 2001) within the family and at schools, but remains concerned at the persistent practice of corporal punishment by parents or teachers and the ill-treatment of child domestics (</w:t>
      </w:r>
      <w:proofErr w:type="spellStart"/>
      <w:r w:rsidRPr="00BB41A4">
        <w:rPr>
          <w:rFonts w:ascii="Proxima Nova Rg" w:hAnsi="Proxima Nova Rg" w:cs="Times New Roman"/>
          <w:i/>
          <w:color w:val="auto"/>
          <w:sz w:val="22"/>
          <w:szCs w:val="22"/>
        </w:rPr>
        <w:t>restaveks</w:t>
      </w:r>
      <w:proofErr w:type="spellEnd"/>
      <w:r w:rsidRPr="00BB41A4">
        <w:rPr>
          <w:rFonts w:ascii="Proxima Nova Rg" w:hAnsi="Proxima Nova Rg" w:cs="Times New Roman"/>
          <w:color w:val="auto"/>
          <w:sz w:val="22"/>
          <w:szCs w:val="22"/>
        </w:rPr>
        <w:t>). The Committee is further deeply concerned about instances of ill-treatment of street children by law enforcement officers.</w:t>
      </w:r>
    </w:p>
    <w:p w14:paraId="523370CF" w14:textId="77777777" w:rsidR="00677B8A" w:rsidRPr="00BB41A4" w:rsidRDefault="00677B8A" w:rsidP="00677B8A">
      <w:pPr>
        <w:pStyle w:val="NormalWeb"/>
        <w:spacing w:before="0" w:beforeAutospacing="0" w:after="120" w:afterAutospacing="0"/>
        <w:rPr>
          <w:rFonts w:ascii="Proxima Nova Rg" w:hAnsi="Proxima Nova Rg" w:cs="Times New Roman"/>
          <w:color w:val="auto"/>
          <w:sz w:val="22"/>
          <w:szCs w:val="22"/>
        </w:rPr>
      </w:pPr>
      <w:r w:rsidRPr="00BB41A4">
        <w:rPr>
          <w:rFonts w:ascii="Proxima Nova Rg" w:hAnsi="Proxima Nova Rg" w:cs="Times New Roman"/>
          <w:color w:val="auto"/>
          <w:sz w:val="22"/>
          <w:szCs w:val="22"/>
        </w:rPr>
        <w:t>“The Committee recommends that the State party:</w:t>
      </w:r>
    </w:p>
    <w:p w14:paraId="1A7B95A2" w14:textId="77777777" w:rsidR="00677B8A" w:rsidRPr="00BB41A4" w:rsidRDefault="00677B8A" w:rsidP="00677B8A">
      <w:pPr>
        <w:tabs>
          <w:tab w:val="num" w:pos="1440"/>
        </w:tabs>
        <w:spacing w:after="120"/>
        <w:rPr>
          <w:rFonts w:ascii="Proxima Nova Rg" w:hAnsi="Proxima Nova Rg"/>
          <w:sz w:val="22"/>
          <w:szCs w:val="22"/>
        </w:rPr>
      </w:pPr>
      <w:r w:rsidRPr="00BB41A4">
        <w:rPr>
          <w:rFonts w:ascii="Proxima Nova Rg" w:hAnsi="Proxima Nova Rg"/>
          <w:sz w:val="22"/>
          <w:szCs w:val="22"/>
        </w:rPr>
        <w:t xml:space="preserve">a) take all necessary measures for the effective implementation of the law prohibiting corporal punishment, in particular by making use of information and education campaigns to sensitize parents, teachers, other professionals working with children and the public at large to the harm caused by corporal punishment and to the importance of alternative, non-violent forms of discipline, as foreseen in article 28, paragraph 2, of the Convention; </w:t>
      </w:r>
    </w:p>
    <w:p w14:paraId="122838ED" w14:textId="77777777" w:rsidR="00677B8A" w:rsidRPr="00BB41A4" w:rsidRDefault="00677B8A" w:rsidP="00677B8A">
      <w:pPr>
        <w:tabs>
          <w:tab w:val="num" w:pos="1440"/>
        </w:tabs>
        <w:spacing w:after="120"/>
        <w:rPr>
          <w:rFonts w:ascii="Proxima Nova Rg" w:hAnsi="Proxima Nova Rg"/>
          <w:sz w:val="22"/>
          <w:szCs w:val="22"/>
        </w:rPr>
      </w:pPr>
      <w:r w:rsidRPr="00BB41A4">
        <w:rPr>
          <w:rFonts w:ascii="Proxima Nova Rg" w:hAnsi="Proxima Nova Rg"/>
          <w:sz w:val="22"/>
          <w:szCs w:val="22"/>
        </w:rPr>
        <w:t xml:space="preserve">b) investigate in an effective way reported cases of ill-treatment of children by law enforcement officers and ensure that alleged offenders are transferred from active duty or suspended while they are under investigation, dismissed and punished if convicted; </w:t>
      </w:r>
    </w:p>
    <w:p w14:paraId="2C1CA41B" w14:textId="77777777" w:rsidR="00677B8A" w:rsidRPr="00BB41A4" w:rsidRDefault="00677B8A" w:rsidP="00677B8A">
      <w:pPr>
        <w:spacing w:after="120"/>
        <w:rPr>
          <w:rFonts w:ascii="Proxima Nova Rg" w:hAnsi="Proxima Nova Rg"/>
          <w:sz w:val="22"/>
          <w:szCs w:val="22"/>
        </w:rPr>
      </w:pPr>
      <w:r w:rsidRPr="00BB41A4">
        <w:rPr>
          <w:rFonts w:ascii="Proxima Nova Rg" w:hAnsi="Proxima Nova Rg"/>
          <w:sz w:val="22"/>
          <w:szCs w:val="22"/>
        </w:rPr>
        <w:t>c) provide for the care, recovery and reintegration of child victims.”</w:t>
      </w:r>
    </w:p>
    <w:p w14:paraId="10C03AF0" w14:textId="77777777" w:rsidR="001C0CB6" w:rsidRPr="00BB41A4" w:rsidRDefault="001C0CB6" w:rsidP="00BB7DC3">
      <w:pPr>
        <w:pStyle w:val="SingleTxtG"/>
        <w:spacing w:line="240" w:lineRule="auto"/>
        <w:ind w:left="0" w:right="0"/>
        <w:jc w:val="left"/>
        <w:rPr>
          <w:rFonts w:ascii="Proxima Nova Rg" w:hAnsi="Proxima Nova Rg" w:cstheme="minorHAnsi"/>
          <w:bCs/>
          <w:sz w:val="22"/>
          <w:szCs w:val="22"/>
        </w:rPr>
      </w:pPr>
    </w:p>
    <w:p w14:paraId="1915FDB0" w14:textId="27503B8F" w:rsidR="00677B8A" w:rsidRPr="003D5CFE" w:rsidRDefault="00677B8A" w:rsidP="00677B8A">
      <w:pPr>
        <w:pStyle w:val="Heading3"/>
        <w:spacing w:before="0" w:after="120"/>
        <w:rPr>
          <w:rFonts w:ascii="Proxima Nova Rg" w:hAnsi="Proxima Nova Rg" w:cstheme="minorHAnsi"/>
          <w:i/>
          <w:color w:val="ECA145"/>
          <w:sz w:val="22"/>
          <w:szCs w:val="22"/>
        </w:rPr>
      </w:pPr>
      <w:r w:rsidRPr="003D5CFE">
        <w:rPr>
          <w:rFonts w:ascii="Proxima Nova Rg" w:hAnsi="Proxima Nova Rg" w:cstheme="minorHAnsi"/>
          <w:i/>
          <w:color w:val="ECA145"/>
          <w:sz w:val="22"/>
          <w:szCs w:val="22"/>
        </w:rPr>
        <w:lastRenderedPageBreak/>
        <w:t>Committee on the Rights of Persons with Disabilities</w:t>
      </w:r>
      <w:bookmarkStart w:id="2" w:name="_GoBack"/>
      <w:bookmarkEnd w:id="2"/>
    </w:p>
    <w:p w14:paraId="7BB219EF" w14:textId="77777777" w:rsidR="00677B8A" w:rsidRPr="00BB41A4" w:rsidRDefault="00677B8A" w:rsidP="00677B8A">
      <w:pPr>
        <w:pStyle w:val="Caption1"/>
        <w:spacing w:before="0" w:after="120" w:line="240" w:lineRule="auto"/>
        <w:ind w:left="0" w:right="0"/>
        <w:jc w:val="left"/>
        <w:rPr>
          <w:rFonts w:ascii="Proxima Nova Rg" w:hAnsi="Proxima Nova Rg"/>
          <w:i w:val="0"/>
          <w:color w:val="auto"/>
          <w:sz w:val="22"/>
          <w:szCs w:val="22"/>
        </w:rPr>
      </w:pPr>
      <w:r w:rsidRPr="00BB41A4">
        <w:rPr>
          <w:rFonts w:ascii="Proxima Nova Rg" w:hAnsi="Proxima Nova Rg"/>
          <w:i w:val="0"/>
          <w:color w:val="auto"/>
          <w:sz w:val="22"/>
          <w:szCs w:val="22"/>
        </w:rPr>
        <w:t>(28 February 2018, CRPD/C/HTI/CO/1 Advance unedited version, Concluding observations on initial report, paras. 12 and 13)</w:t>
      </w:r>
    </w:p>
    <w:p w14:paraId="7A99CD39" w14:textId="77777777" w:rsidR="00677B8A" w:rsidRPr="00BB41A4" w:rsidRDefault="00677B8A" w:rsidP="00677B8A">
      <w:pPr>
        <w:pStyle w:val="Caption1"/>
        <w:spacing w:before="0" w:after="120" w:line="240" w:lineRule="auto"/>
        <w:ind w:left="0" w:right="0"/>
        <w:jc w:val="left"/>
        <w:rPr>
          <w:rFonts w:ascii="Proxima Nova Rg" w:hAnsi="Proxima Nova Rg"/>
          <w:i w:val="0"/>
          <w:color w:val="auto"/>
          <w:sz w:val="22"/>
          <w:szCs w:val="22"/>
        </w:rPr>
      </w:pPr>
      <w:r w:rsidRPr="00BB41A4">
        <w:rPr>
          <w:rFonts w:ascii="Proxima Nova Rg" w:hAnsi="Proxima Nova Rg"/>
          <w:i w:val="0"/>
          <w:color w:val="auto"/>
          <w:sz w:val="22"/>
          <w:szCs w:val="22"/>
        </w:rPr>
        <w:t>“The Committee is seriously concerned by the abandonment and neglect of and violence against children with disabilities, including ill treatment and corporal punishment, within the family, at schools and in residential alternative care facilities…</w:t>
      </w:r>
    </w:p>
    <w:p w14:paraId="7962F705" w14:textId="77777777" w:rsidR="00677B8A" w:rsidRPr="00BB41A4" w:rsidRDefault="00677B8A" w:rsidP="00677B8A">
      <w:pPr>
        <w:pStyle w:val="Caption1"/>
        <w:spacing w:before="0" w:after="120" w:line="240" w:lineRule="auto"/>
        <w:ind w:left="0" w:right="0"/>
        <w:jc w:val="left"/>
        <w:rPr>
          <w:rFonts w:ascii="Proxima Nova Rg" w:hAnsi="Proxima Nova Rg"/>
          <w:i w:val="0"/>
          <w:color w:val="auto"/>
          <w:sz w:val="22"/>
          <w:szCs w:val="22"/>
        </w:rPr>
      </w:pPr>
      <w:r w:rsidRPr="00BB41A4">
        <w:rPr>
          <w:rFonts w:ascii="Proxima Nova Rg" w:hAnsi="Proxima Nova Rg"/>
          <w:i w:val="0"/>
          <w:color w:val="auto"/>
          <w:sz w:val="22"/>
          <w:szCs w:val="22"/>
        </w:rPr>
        <w:t xml:space="preserve">“The Committee recommends that the State party take concrete legal and other measures to ensure the protection of children with disabilities from abandonment, neglect and abuse, including explicitly prohibiting corporal punishment in all settings. It also recommends that the State party collect and analyse disaggregated data on the situation of children with disabilities, including child abandonment and neglect, with a view to designing appropriate policy responses. In </w:t>
      </w:r>
      <w:proofErr w:type="gramStart"/>
      <w:r w:rsidRPr="00BB41A4">
        <w:rPr>
          <w:rFonts w:ascii="Proxima Nova Rg" w:hAnsi="Proxima Nova Rg"/>
          <w:i w:val="0"/>
          <w:color w:val="auto"/>
          <w:sz w:val="22"/>
          <w:szCs w:val="22"/>
        </w:rPr>
        <w:t>particular</w:t>
      </w:r>
      <w:proofErr w:type="gramEnd"/>
      <w:r w:rsidRPr="00BB41A4">
        <w:rPr>
          <w:rFonts w:ascii="Proxima Nova Rg" w:hAnsi="Proxima Nova Rg"/>
          <w:i w:val="0"/>
          <w:color w:val="auto"/>
          <w:sz w:val="22"/>
          <w:szCs w:val="22"/>
        </w:rPr>
        <w:t xml:space="preserve"> the Committee recommends that the State party: </w:t>
      </w:r>
    </w:p>
    <w:p w14:paraId="64AB69A2" w14:textId="77777777" w:rsidR="00677B8A" w:rsidRPr="00BB41A4" w:rsidRDefault="00677B8A" w:rsidP="00677B8A">
      <w:pPr>
        <w:pStyle w:val="Caption1"/>
        <w:spacing w:before="0" w:after="120" w:line="240" w:lineRule="auto"/>
        <w:ind w:left="0" w:right="0"/>
        <w:jc w:val="left"/>
        <w:rPr>
          <w:rFonts w:ascii="Proxima Nova Rg" w:hAnsi="Proxima Nova Rg"/>
          <w:i w:val="0"/>
          <w:color w:val="auto"/>
          <w:sz w:val="22"/>
          <w:szCs w:val="22"/>
        </w:rPr>
      </w:pPr>
      <w:r w:rsidRPr="00BB41A4">
        <w:rPr>
          <w:rFonts w:ascii="Proxima Nova Rg" w:hAnsi="Proxima Nova Rg"/>
          <w:i w:val="0"/>
          <w:color w:val="auto"/>
          <w:sz w:val="22"/>
          <w:szCs w:val="22"/>
        </w:rPr>
        <w:t>(a) Ensure the inclusion of children with disabilities in the national strategy for the protection of the child;</w:t>
      </w:r>
    </w:p>
    <w:p w14:paraId="1F005E92" w14:textId="77777777" w:rsidR="00677B8A" w:rsidRPr="00BB41A4" w:rsidRDefault="00677B8A" w:rsidP="00677B8A">
      <w:pPr>
        <w:pStyle w:val="Caption1"/>
        <w:spacing w:before="0" w:after="120" w:line="240" w:lineRule="auto"/>
        <w:ind w:left="0" w:right="0"/>
        <w:jc w:val="left"/>
        <w:rPr>
          <w:rFonts w:ascii="Proxima Nova Rg" w:hAnsi="Proxima Nova Rg"/>
          <w:i w:val="0"/>
          <w:color w:val="auto"/>
          <w:sz w:val="22"/>
          <w:szCs w:val="22"/>
        </w:rPr>
      </w:pPr>
      <w:r w:rsidRPr="00BB41A4">
        <w:rPr>
          <w:rFonts w:ascii="Proxima Nova Rg" w:hAnsi="Proxima Nova Rg"/>
          <w:i w:val="0"/>
          <w:color w:val="auto"/>
          <w:sz w:val="22"/>
          <w:szCs w:val="22"/>
        </w:rPr>
        <w:t xml:space="preserve">(b) Increase resources for parents and families with children with disabilities and ensure they benefit from the same social, education, health care, education, and economic services and support on an equal basis with others; </w:t>
      </w:r>
    </w:p>
    <w:p w14:paraId="6C38BE09" w14:textId="77777777" w:rsidR="00677B8A" w:rsidRPr="00BB41A4" w:rsidRDefault="00677B8A" w:rsidP="00677B8A">
      <w:pPr>
        <w:pStyle w:val="Caption1"/>
        <w:spacing w:before="0" w:after="120" w:line="240" w:lineRule="auto"/>
        <w:ind w:left="0" w:right="0"/>
        <w:jc w:val="left"/>
        <w:rPr>
          <w:rFonts w:ascii="Proxima Nova Rg" w:hAnsi="Proxima Nova Rg"/>
          <w:i w:val="0"/>
          <w:color w:val="auto"/>
          <w:sz w:val="22"/>
          <w:szCs w:val="22"/>
        </w:rPr>
      </w:pPr>
      <w:r w:rsidRPr="00BB41A4">
        <w:rPr>
          <w:rFonts w:ascii="Proxima Nova Rg" w:hAnsi="Proxima Nova Rg"/>
          <w:i w:val="0"/>
          <w:color w:val="auto"/>
          <w:sz w:val="22"/>
          <w:szCs w:val="22"/>
        </w:rPr>
        <w:t>(c) Encourage alternative care in family settings for children with disabilities and, in the meantime, ensure residential alternative care facilities have adequately trained staff and sufficient financial resources to ensure the rights of children with disabilities in those facilities.”</w:t>
      </w:r>
    </w:p>
    <w:p w14:paraId="33204B07" w14:textId="77777777" w:rsidR="001C0CB6" w:rsidRPr="00BB41A4"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BB41A4" w:rsidRDefault="00C77C73" w:rsidP="00C77C73">
      <w:pPr>
        <w:pStyle w:val="Heading2"/>
        <w:spacing w:after="120"/>
        <w:rPr>
          <w:rFonts w:ascii="Proxima Nova Rg" w:hAnsi="Proxima Nova Rg" w:cstheme="minorHAnsi"/>
          <w:sz w:val="28"/>
          <w:szCs w:val="28"/>
        </w:rPr>
      </w:pPr>
      <w:bookmarkStart w:id="3" w:name="_Toc197483586"/>
      <w:r w:rsidRPr="00BB41A4">
        <w:rPr>
          <w:rFonts w:ascii="Proxima Nova Rg" w:hAnsi="Proxima Nova Rg" w:cstheme="minorHAnsi"/>
          <w:sz w:val="28"/>
          <w:szCs w:val="28"/>
        </w:rPr>
        <w:t>Prevalence/attitudinal research</w:t>
      </w:r>
      <w:bookmarkEnd w:id="3"/>
      <w:r w:rsidRPr="00BB41A4">
        <w:rPr>
          <w:rFonts w:ascii="Proxima Nova Rg" w:hAnsi="Proxima Nova Rg" w:cstheme="minorHAnsi"/>
          <w:sz w:val="28"/>
          <w:szCs w:val="28"/>
        </w:rPr>
        <w:t xml:space="preserve"> in the last ten years</w:t>
      </w:r>
    </w:p>
    <w:p w14:paraId="0B6E96C2" w14:textId="77777777" w:rsidR="00677B8A" w:rsidRPr="00BB41A4" w:rsidRDefault="00677B8A" w:rsidP="00677B8A">
      <w:pPr>
        <w:spacing w:after="60"/>
        <w:rPr>
          <w:rFonts w:ascii="Proxima Nova Rg" w:hAnsi="Proxima Nova Rg" w:cs="Arial"/>
          <w:sz w:val="22"/>
          <w:szCs w:val="22"/>
        </w:rPr>
      </w:pPr>
      <w:r w:rsidRPr="00BB41A4">
        <w:rPr>
          <w:rFonts w:ascii="Proxima Nova Rg" w:hAnsi="Proxima Nova Rg" w:cs="Arial"/>
          <w:sz w:val="22"/>
          <w:szCs w:val="22"/>
        </w:rPr>
        <w:t xml:space="preserve">Findings from a national survey conducted in 2012 reveal 38.1% of girls and 36.4% of boys aged 13-17 experienced physical violence by an adult household member or authority figure in the community in the 12 months prior to the survey; 90.0% of girls and 85.7% of boys in the same age group perceived that their most recent experience of physical violence by adult household members or authority figures was a result of disciplinary action or intended as punishment. </w:t>
      </w:r>
    </w:p>
    <w:p w14:paraId="2C9A3771" w14:textId="77777777" w:rsidR="00677B8A" w:rsidRPr="00BB41A4" w:rsidRDefault="00677B8A" w:rsidP="004D0E60">
      <w:pPr>
        <w:autoSpaceDE w:val="0"/>
        <w:autoSpaceDN w:val="0"/>
        <w:adjustRightInd w:val="0"/>
        <w:spacing w:after="240"/>
        <w:jc w:val="right"/>
        <w:rPr>
          <w:rFonts w:ascii="Proxima Nova Rg" w:hAnsi="Proxima Nova Rg"/>
          <w:color w:val="000000" w:themeColor="text1"/>
          <w:sz w:val="20"/>
        </w:rPr>
      </w:pPr>
      <w:r w:rsidRPr="00BB41A4">
        <w:rPr>
          <w:rFonts w:ascii="Proxima Nova Rg" w:hAnsi="Proxima Nova Rg" w:cs="Arial"/>
          <w:sz w:val="20"/>
          <w:szCs w:val="20"/>
        </w:rPr>
        <w:t>(</w:t>
      </w:r>
      <w:proofErr w:type="spellStart"/>
      <w:r w:rsidRPr="00BB41A4">
        <w:rPr>
          <w:rFonts w:ascii="Proxima Nova Rg" w:hAnsi="Proxima Nova Rg" w:cs="Arial"/>
          <w:sz w:val="20"/>
          <w:szCs w:val="20"/>
        </w:rPr>
        <w:t>Centers</w:t>
      </w:r>
      <w:proofErr w:type="spellEnd"/>
      <w:r w:rsidRPr="00BB41A4">
        <w:rPr>
          <w:rFonts w:ascii="Proxima Nova Rg" w:hAnsi="Proxima Nova Rg" w:cs="Arial"/>
          <w:sz w:val="20"/>
          <w:szCs w:val="20"/>
        </w:rPr>
        <w:t xml:space="preserve"> for Disease Control and Prevention, Interuniversity Institute for Research and Development, </w:t>
      </w:r>
      <w:proofErr w:type="spellStart"/>
      <w:r w:rsidRPr="00BB41A4">
        <w:rPr>
          <w:rFonts w:ascii="Proxima Nova Rg" w:hAnsi="Proxima Nova Rg" w:cs="Arial"/>
          <w:sz w:val="20"/>
          <w:szCs w:val="20"/>
        </w:rPr>
        <w:t>Comité</w:t>
      </w:r>
      <w:proofErr w:type="spellEnd"/>
      <w:r w:rsidRPr="00BB41A4">
        <w:rPr>
          <w:rFonts w:ascii="Proxima Nova Rg" w:hAnsi="Proxima Nova Rg" w:cs="Arial"/>
          <w:sz w:val="20"/>
          <w:szCs w:val="20"/>
        </w:rPr>
        <w:t xml:space="preserve"> de Coordination (2014), </w:t>
      </w:r>
      <w:r w:rsidRPr="00BB41A4">
        <w:rPr>
          <w:rFonts w:ascii="Proxima Nova Rg" w:hAnsi="Proxima Nova Rg" w:cs="Arial"/>
          <w:i/>
          <w:sz w:val="20"/>
          <w:szCs w:val="20"/>
        </w:rPr>
        <w:t>Violence against Children in Haiti: Findings from a National Survey, 2012</w:t>
      </w:r>
      <w:r w:rsidRPr="00BB41A4">
        <w:rPr>
          <w:rFonts w:ascii="Proxima Nova Rg" w:hAnsi="Proxima Nova Rg" w:cs="Arial"/>
          <w:sz w:val="20"/>
          <w:szCs w:val="20"/>
        </w:rPr>
        <w:t xml:space="preserve">, Port-au-Prince, Haiti: </w:t>
      </w:r>
      <w:proofErr w:type="spellStart"/>
      <w:r w:rsidRPr="00BB41A4">
        <w:rPr>
          <w:rFonts w:ascii="Proxima Nova Rg" w:hAnsi="Proxima Nova Rg" w:cs="Arial"/>
          <w:sz w:val="20"/>
          <w:szCs w:val="20"/>
        </w:rPr>
        <w:t>Centers</w:t>
      </w:r>
      <w:proofErr w:type="spellEnd"/>
      <w:r w:rsidRPr="00BB41A4">
        <w:rPr>
          <w:rFonts w:ascii="Proxima Nova Rg" w:hAnsi="Proxima Nova Rg" w:cs="Arial"/>
          <w:sz w:val="20"/>
          <w:szCs w:val="20"/>
        </w:rPr>
        <w:t xml:space="preserve"> for Disease Control and Prevention</w:t>
      </w:r>
      <w:r w:rsidRPr="00BB41A4">
        <w:rPr>
          <w:rFonts w:ascii="Proxima Nova Rg" w:hAnsi="Proxima Nova Rg"/>
          <w:color w:val="000000" w:themeColor="text1"/>
          <w:sz w:val="20"/>
        </w:rPr>
        <w:t>)</w:t>
      </w:r>
    </w:p>
    <w:p w14:paraId="463BF7B6" w14:textId="77777777" w:rsidR="00677B8A" w:rsidRPr="00BB41A4" w:rsidRDefault="00677B8A" w:rsidP="004D0E60">
      <w:pPr>
        <w:autoSpaceDE w:val="0"/>
        <w:autoSpaceDN w:val="0"/>
        <w:adjustRightInd w:val="0"/>
        <w:spacing w:after="240"/>
        <w:rPr>
          <w:rFonts w:ascii="Proxima Nova Rg" w:hAnsi="Proxima Nova Rg"/>
          <w:bCs/>
          <w:iCs/>
          <w:color w:val="000000" w:themeColor="text1"/>
          <w:sz w:val="22"/>
          <w:szCs w:val="22"/>
        </w:rPr>
      </w:pPr>
      <w:r w:rsidRPr="00BB41A4">
        <w:rPr>
          <w:rFonts w:ascii="Proxima Nova Rg" w:hAnsi="Proxima Nova Rg"/>
          <w:color w:val="000000" w:themeColor="text1"/>
          <w:sz w:val="22"/>
          <w:szCs w:val="22"/>
        </w:rPr>
        <w:t xml:space="preserve">According to UNICEF statistics collected between 2005 and 2013, 85% of children aged 2-14 experienced violent “discipline” (physical punishment and/or psychological aggression) in the home in the month prior to the survey. Nearly eight in ten (79%) experienced physical punishment and 64% experienced psychological aggression (being shouted at, yelled at, screamed at or insulted). Fifty-two per cent were punished by being forced to kneel. A smaller percentage (30%) of mothers and caregivers thought physical punishment was necessary in childrearing. </w:t>
      </w:r>
    </w:p>
    <w:p w14:paraId="059ADD82" w14:textId="77777777" w:rsidR="00677B8A" w:rsidRPr="00BB41A4" w:rsidRDefault="00677B8A" w:rsidP="00677B8A">
      <w:pPr>
        <w:autoSpaceDE w:val="0"/>
        <w:autoSpaceDN w:val="0"/>
        <w:adjustRightInd w:val="0"/>
        <w:spacing w:after="240"/>
        <w:jc w:val="right"/>
        <w:rPr>
          <w:rFonts w:ascii="Proxima Nova Rg" w:hAnsi="Proxima Nova Rg"/>
          <w:color w:val="000000" w:themeColor="text1"/>
          <w:sz w:val="20"/>
        </w:rPr>
      </w:pPr>
      <w:r w:rsidRPr="00BB41A4">
        <w:rPr>
          <w:rFonts w:ascii="Proxima Nova Rg" w:hAnsi="Proxima Nova Rg"/>
          <w:color w:val="000000" w:themeColor="text1"/>
          <w:sz w:val="20"/>
        </w:rPr>
        <w:t xml:space="preserve">(UNICEF (2014), </w:t>
      </w:r>
      <w:r w:rsidRPr="00BB41A4">
        <w:rPr>
          <w:rFonts w:ascii="Proxima Nova Rg" w:hAnsi="Proxima Nova Rg"/>
          <w:i/>
          <w:color w:val="000000" w:themeColor="text1"/>
          <w:sz w:val="20"/>
        </w:rPr>
        <w:t>Hidden in Plain Sight: A statistical analysis of violence against children</w:t>
      </w:r>
      <w:r w:rsidRPr="00BB41A4">
        <w:rPr>
          <w:rFonts w:ascii="Proxima Nova Rg" w:hAnsi="Proxima Nova Rg"/>
          <w:color w:val="000000" w:themeColor="text1"/>
          <w:sz w:val="20"/>
        </w:rPr>
        <w:t>, NY: UNICEF)</w:t>
      </w:r>
    </w:p>
    <w:p w14:paraId="21307648" w14:textId="77777777" w:rsidR="00677B8A" w:rsidRPr="00BB41A4" w:rsidRDefault="00677B8A" w:rsidP="00677B8A">
      <w:pPr>
        <w:spacing w:after="60"/>
        <w:rPr>
          <w:rFonts w:ascii="Proxima Nova Rg" w:hAnsi="Proxima Nova Rg"/>
          <w:sz w:val="22"/>
          <w:szCs w:val="22"/>
        </w:rPr>
      </w:pPr>
      <w:r w:rsidRPr="00BB41A4">
        <w:rPr>
          <w:rFonts w:ascii="Proxima Nova Rg" w:eastAsia="Calibri" w:hAnsi="Proxima Nova Rg"/>
          <w:color w:val="000000"/>
          <w:sz w:val="22"/>
          <w:szCs w:val="22"/>
          <w:lang w:val="en-US" w:eastAsia="en-GB"/>
        </w:rPr>
        <w:t>Research by Amnesty International found that despite the prohibition of corporal punishment in schools, it was commonly reported, including the use of whips, beatings with electric cables, and forcing children to kneel in the sun.</w:t>
      </w:r>
      <w:r w:rsidRPr="00BB41A4">
        <w:rPr>
          <w:rFonts w:ascii="Proxima Nova Rg" w:hAnsi="Proxima Nova Rg"/>
          <w:sz w:val="22"/>
          <w:szCs w:val="22"/>
        </w:rPr>
        <w:t xml:space="preserve"> </w:t>
      </w:r>
    </w:p>
    <w:p w14:paraId="5B366885" w14:textId="77777777" w:rsidR="00677B8A" w:rsidRPr="00BB41A4" w:rsidRDefault="00677B8A" w:rsidP="00677B8A">
      <w:pPr>
        <w:spacing w:after="240"/>
        <w:jc w:val="right"/>
        <w:rPr>
          <w:rFonts w:ascii="Proxima Nova Rg" w:hAnsi="Proxima Nova Rg"/>
          <w:sz w:val="20"/>
        </w:rPr>
      </w:pPr>
      <w:r w:rsidRPr="00BB41A4">
        <w:rPr>
          <w:rFonts w:ascii="Proxima Nova Rg" w:hAnsi="Proxima Nova Rg"/>
          <w:sz w:val="20"/>
        </w:rPr>
        <w:t>(</w:t>
      </w:r>
      <w:r w:rsidRPr="00BB41A4">
        <w:rPr>
          <w:rFonts w:ascii="Proxima Nova Rg" w:eastAsia="Calibri" w:hAnsi="Proxima Nova Rg"/>
          <w:color w:val="000000"/>
          <w:sz w:val="20"/>
          <w:lang w:val="en-US" w:eastAsia="en-GB"/>
        </w:rPr>
        <w:t xml:space="preserve">Amnesty International (2008), </w:t>
      </w:r>
      <w:r w:rsidRPr="00BB41A4">
        <w:rPr>
          <w:rFonts w:ascii="Proxima Nova Rg" w:eastAsia="Calibri" w:hAnsi="Proxima Nova Rg"/>
          <w:i/>
          <w:iCs/>
          <w:color w:val="000000"/>
          <w:sz w:val="20"/>
          <w:lang w:val="en-US" w:eastAsia="en-GB"/>
        </w:rPr>
        <w:t>Safe Schools: Every girl’s right</w:t>
      </w:r>
      <w:r w:rsidRPr="00BB41A4">
        <w:rPr>
          <w:rFonts w:ascii="Proxima Nova Rg" w:eastAsia="Calibri" w:hAnsi="Proxima Nova Rg"/>
          <w:iCs/>
          <w:color w:val="000000"/>
          <w:sz w:val="20"/>
          <w:lang w:val="en-US" w:eastAsia="en-GB"/>
        </w:rPr>
        <w:t>)</w:t>
      </w:r>
    </w:p>
    <w:p w14:paraId="5EFB9235" w14:textId="77777777" w:rsidR="00BB41A4" w:rsidRDefault="00BB41A4" w:rsidP="00BB4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B41A4" w:rsidRPr="00C42807" w14:paraId="46F28A27" w14:textId="77777777" w:rsidTr="0065146B">
        <w:tc>
          <w:tcPr>
            <w:tcW w:w="9922" w:type="dxa"/>
            <w:vAlign w:val="center"/>
          </w:tcPr>
          <w:p w14:paraId="7424E859" w14:textId="77777777" w:rsidR="00BB41A4" w:rsidRPr="00C42807" w:rsidRDefault="00BB41A4"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3D752AB4" w:rsidR="00C25080" w:rsidRPr="00BB41A4" w:rsidRDefault="00C25080" w:rsidP="00677B8A">
      <w:pPr>
        <w:spacing w:after="60"/>
        <w:rPr>
          <w:rFonts w:ascii="Proxima Nova Rg" w:eastAsia="Calibri" w:hAnsi="Proxima Nova Rg" w:cstheme="minorHAnsi"/>
          <w:sz w:val="20"/>
          <w:szCs w:val="20"/>
          <w:lang w:eastAsia="en-GB"/>
        </w:rPr>
      </w:pPr>
    </w:p>
    <w:sectPr w:rsidR="00C25080" w:rsidRPr="00BB41A4" w:rsidSect="00BB41A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EB8D1" w14:textId="77777777" w:rsidR="00F630A6" w:rsidRDefault="00F630A6" w:rsidP="00323C9D">
      <w:r>
        <w:separator/>
      </w:r>
    </w:p>
    <w:p w14:paraId="21952350" w14:textId="77777777" w:rsidR="00F630A6" w:rsidRDefault="00F630A6"/>
  </w:endnote>
  <w:endnote w:type="continuationSeparator" w:id="0">
    <w:p w14:paraId="34A459BC" w14:textId="77777777" w:rsidR="00F630A6" w:rsidRDefault="00F630A6" w:rsidP="00323C9D">
      <w:r>
        <w:continuationSeparator/>
      </w:r>
    </w:p>
    <w:p w14:paraId="201353F2" w14:textId="77777777" w:rsidR="00F630A6" w:rsidRDefault="00F630A6"/>
  </w:endnote>
  <w:endnote w:type="continuationNotice" w:id="1">
    <w:p w14:paraId="23053CDA" w14:textId="77777777" w:rsidR="00F630A6" w:rsidRDefault="00F630A6"/>
    <w:p w14:paraId="1AFC47D2" w14:textId="77777777" w:rsidR="00F630A6" w:rsidRDefault="00F6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FEE2C6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64D3C">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EF93" w14:textId="77777777" w:rsidR="00F630A6" w:rsidRDefault="00F630A6" w:rsidP="00323C9D">
      <w:r>
        <w:separator/>
      </w:r>
    </w:p>
    <w:p w14:paraId="5FF7919F" w14:textId="77777777" w:rsidR="00F630A6" w:rsidRDefault="00F630A6"/>
  </w:footnote>
  <w:footnote w:type="continuationSeparator" w:id="0">
    <w:p w14:paraId="3C91BE11" w14:textId="77777777" w:rsidR="00F630A6" w:rsidRDefault="00F630A6" w:rsidP="00323C9D">
      <w:r>
        <w:continuationSeparator/>
      </w:r>
    </w:p>
    <w:p w14:paraId="3E357322" w14:textId="77777777" w:rsidR="00F630A6" w:rsidRDefault="00F630A6"/>
  </w:footnote>
  <w:footnote w:type="continuationNotice" w:id="1">
    <w:p w14:paraId="35A29BA1" w14:textId="77777777" w:rsidR="00F630A6" w:rsidRDefault="00F630A6"/>
    <w:p w14:paraId="3A393AF1" w14:textId="77777777" w:rsidR="00F630A6" w:rsidRDefault="00F630A6"/>
  </w:footnote>
  <w:footnote w:id="2">
    <w:p w14:paraId="3961EEF8" w14:textId="77777777" w:rsidR="00677B8A" w:rsidRPr="00C64D3C" w:rsidRDefault="00677B8A" w:rsidP="00677B8A">
      <w:pPr>
        <w:pStyle w:val="FootnoteText"/>
        <w:rPr>
          <w:rFonts w:ascii="Proxima Nova Rg" w:hAnsi="Proxima Nova Rg" w:cstheme="minorHAnsi"/>
          <w:sz w:val="18"/>
          <w:szCs w:val="18"/>
          <w:lang w:val="en-US"/>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24 May 2013, A/HRC/19/2, Report of the Human Rights Council on its nineteenth session, para. 879</w:t>
      </w:r>
    </w:p>
  </w:footnote>
  <w:footnote w:id="3">
    <w:p w14:paraId="7D196C38" w14:textId="77777777" w:rsidR="00677B8A" w:rsidRPr="00C64D3C" w:rsidRDefault="00677B8A" w:rsidP="00677B8A">
      <w:pPr>
        <w:pStyle w:val="FootnoteText"/>
        <w:rPr>
          <w:rFonts w:ascii="Proxima Nova Rg" w:hAnsi="Proxima Nova Rg" w:cstheme="minorHAnsi"/>
          <w:sz w:val="18"/>
          <w:szCs w:val="18"/>
          <w:lang w:val="en-US"/>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w:t>
      </w:r>
      <w:r w:rsidRPr="00C64D3C">
        <w:rPr>
          <w:rFonts w:ascii="Proxima Nova Rg" w:hAnsi="Proxima Nova Rg" w:cstheme="minorHAnsi"/>
          <w:sz w:val="18"/>
          <w:szCs w:val="18"/>
          <w:lang w:val="en-US"/>
        </w:rPr>
        <w:t>Information provided by Save the Children in correspondence with the Global Initiative, 11 September 2014</w:t>
      </w:r>
    </w:p>
  </w:footnote>
  <w:footnote w:id="4">
    <w:p w14:paraId="53598F29" w14:textId="77777777" w:rsidR="00677B8A" w:rsidRPr="00C64D3C" w:rsidRDefault="00677B8A" w:rsidP="00677B8A">
      <w:pPr>
        <w:pStyle w:val="FootnoteText"/>
        <w:rPr>
          <w:rFonts w:ascii="Proxima Nova Rg" w:hAnsi="Proxima Nova Rg" w:cstheme="minorHAnsi"/>
          <w:sz w:val="18"/>
          <w:szCs w:val="18"/>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Information provided by Save the Children in correspondence with the Global Initiative, 11 December 2015</w:t>
      </w:r>
    </w:p>
  </w:footnote>
  <w:footnote w:id="5">
    <w:p w14:paraId="2DD60A9C" w14:textId="77777777" w:rsidR="00677B8A" w:rsidRPr="00C64D3C" w:rsidRDefault="00677B8A" w:rsidP="00677B8A">
      <w:pPr>
        <w:pStyle w:val="FootnoteText"/>
        <w:rPr>
          <w:rFonts w:ascii="Proxima Nova Rg" w:hAnsi="Proxima Nova Rg" w:cstheme="minorHAnsi"/>
          <w:sz w:val="18"/>
          <w:szCs w:val="18"/>
          <w:lang w:val="en-US"/>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w:t>
      </w:r>
      <w:hyperlink r:id="rId1" w:history="1">
        <w:r w:rsidRPr="00C64D3C">
          <w:rPr>
            <w:rStyle w:val="Hyperlink"/>
            <w:rFonts w:ascii="Proxima Nova Rg" w:hAnsi="Proxima Nova Rg" w:cstheme="minorHAnsi"/>
            <w:color w:val="auto"/>
            <w:sz w:val="18"/>
            <w:szCs w:val="18"/>
          </w:rPr>
          <w:t>http://www.senat.fr/leg/ppl13-799.html</w:t>
        </w:r>
      </w:hyperlink>
      <w:r w:rsidRPr="00C64D3C">
        <w:rPr>
          <w:rFonts w:ascii="Proxima Nova Rg" w:hAnsi="Proxima Nova Rg" w:cstheme="minorHAnsi"/>
          <w:sz w:val="18"/>
          <w:szCs w:val="18"/>
        </w:rPr>
        <w:t>, accessed 7 May 2015</w:t>
      </w:r>
    </w:p>
  </w:footnote>
  <w:footnote w:id="6">
    <w:p w14:paraId="0761E009" w14:textId="77777777" w:rsidR="00677B8A" w:rsidRPr="00C64D3C" w:rsidRDefault="00677B8A" w:rsidP="00677B8A">
      <w:pPr>
        <w:pStyle w:val="FootnoteText"/>
        <w:rPr>
          <w:rFonts w:ascii="Proxima Nova Rg" w:hAnsi="Proxima Nova Rg" w:cstheme="minorHAnsi"/>
          <w:sz w:val="18"/>
          <w:szCs w:val="18"/>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w:t>
      </w:r>
      <w:r w:rsidRPr="00C64D3C">
        <w:rPr>
          <w:rFonts w:ascii="Proxima Nova Rg" w:eastAsia="Calibri" w:hAnsi="Proxima Nova Rg" w:cstheme="minorHAnsi"/>
          <w:sz w:val="18"/>
          <w:szCs w:val="18"/>
          <w:lang w:val="en-US"/>
        </w:rPr>
        <w:t>18 March 2016, CEDAW/C/SR.1394, Summary record of 1394th meeting, para. 5</w:t>
      </w:r>
    </w:p>
  </w:footnote>
  <w:footnote w:id="7">
    <w:p w14:paraId="50DC792F" w14:textId="77777777" w:rsidR="00677B8A" w:rsidRPr="00C64D3C" w:rsidRDefault="00677B8A" w:rsidP="00677B8A">
      <w:pPr>
        <w:pStyle w:val="FootnoteText"/>
        <w:rPr>
          <w:rFonts w:ascii="Proxima Nova Rg" w:hAnsi="Proxima Nova Rg" w:cstheme="minorHAnsi"/>
          <w:sz w:val="18"/>
          <w:szCs w:val="18"/>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23 November 2017, CRPD/C/HTI/Q/1/Add.1, Reply to list of issues, para. 36</w:t>
      </w:r>
    </w:p>
  </w:footnote>
  <w:footnote w:id="8">
    <w:p w14:paraId="3521D797" w14:textId="77777777" w:rsidR="00677B8A" w:rsidRPr="00C64D3C" w:rsidRDefault="00677B8A" w:rsidP="00677B8A">
      <w:pPr>
        <w:pStyle w:val="FootnoteText"/>
        <w:rPr>
          <w:rFonts w:ascii="Proxima Nova Rg" w:hAnsi="Proxima Nova Rg" w:cstheme="minorHAnsi"/>
          <w:sz w:val="18"/>
          <w:szCs w:val="18"/>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25 August 2016, A/HRC/WG.6/26/HTI/1, National report to the UPR, para. 16</w:t>
      </w:r>
    </w:p>
  </w:footnote>
  <w:footnote w:id="9">
    <w:p w14:paraId="05D1DA74" w14:textId="3C5C303B" w:rsidR="004D0E60" w:rsidRPr="00C64D3C" w:rsidRDefault="004D0E60">
      <w:pPr>
        <w:pStyle w:val="FootnoteText"/>
        <w:rPr>
          <w:rFonts w:ascii="Proxima Nova Rg" w:hAnsi="Proxima Nova Rg" w:cstheme="minorHAnsi"/>
          <w:sz w:val="18"/>
          <w:szCs w:val="18"/>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24 April 2019, CCPR/C/HTI/2, Second report, para. 33</w:t>
      </w:r>
    </w:p>
  </w:footnote>
  <w:footnote w:id="10">
    <w:p w14:paraId="6E589BB0" w14:textId="77777777" w:rsidR="00677B8A" w:rsidRPr="004D0E60" w:rsidRDefault="00677B8A" w:rsidP="00677B8A">
      <w:pPr>
        <w:pStyle w:val="FootnoteText"/>
        <w:rPr>
          <w:rFonts w:asciiTheme="minorHAnsi" w:hAnsiTheme="minorHAnsi" w:cstheme="minorHAnsi"/>
          <w:lang w:val="en-US"/>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w:t>
      </w:r>
      <w:r w:rsidRPr="00C64D3C">
        <w:rPr>
          <w:rFonts w:ascii="Proxima Nova Rg" w:eastAsia="Calibri" w:hAnsi="Proxima Nova Rg" w:cstheme="minorHAnsi"/>
          <w:sz w:val="18"/>
          <w:szCs w:val="18"/>
          <w:lang w:val="en-US"/>
        </w:rPr>
        <w:t>12 September 2014, CCPR/C/HTI/Q/1/Add.1, Reply to list of issues, para. 63</w:t>
      </w:r>
    </w:p>
  </w:footnote>
  <w:footnote w:id="11">
    <w:p w14:paraId="4A6C597A" w14:textId="77777777" w:rsidR="00677B8A" w:rsidRPr="00C64D3C" w:rsidRDefault="00677B8A" w:rsidP="00677B8A">
      <w:pPr>
        <w:pStyle w:val="FootnoteText"/>
        <w:rPr>
          <w:rFonts w:ascii="Proxima Nova Rg" w:hAnsi="Proxima Nova Rg" w:cstheme="minorHAnsi"/>
          <w:sz w:val="18"/>
          <w:szCs w:val="18"/>
          <w:lang w:val="en-US"/>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8 December 2011, </w:t>
      </w:r>
      <w:r w:rsidRPr="00C64D3C">
        <w:rPr>
          <w:rFonts w:ascii="Proxima Nova Rg" w:eastAsia="Calibri" w:hAnsi="Proxima Nova Rg" w:cstheme="minorHAnsi"/>
          <w:sz w:val="18"/>
          <w:szCs w:val="18"/>
        </w:rPr>
        <w:t>A/HRC/19/19, Report of the working group, paras. 88(35), 88(40), 88(74), 88(78) and 88(92)</w:t>
      </w:r>
    </w:p>
  </w:footnote>
  <w:footnote w:id="12">
    <w:p w14:paraId="39B16CF8" w14:textId="77777777" w:rsidR="00677B8A" w:rsidRPr="004D0E60" w:rsidRDefault="00677B8A" w:rsidP="00677B8A">
      <w:pPr>
        <w:pStyle w:val="FootnoteText"/>
        <w:rPr>
          <w:rFonts w:asciiTheme="minorHAnsi" w:hAnsiTheme="minorHAnsi" w:cstheme="minorHAnsi"/>
        </w:rPr>
      </w:pPr>
      <w:r w:rsidRPr="00C64D3C">
        <w:rPr>
          <w:rStyle w:val="FootnoteReference"/>
          <w:rFonts w:ascii="Proxima Nova Rg" w:hAnsi="Proxima Nova Rg" w:cstheme="minorHAnsi"/>
          <w:sz w:val="18"/>
          <w:szCs w:val="18"/>
        </w:rPr>
        <w:footnoteRef/>
      </w:r>
      <w:r w:rsidRPr="00C64D3C">
        <w:rPr>
          <w:rFonts w:ascii="Proxima Nova Rg" w:hAnsi="Proxima Nova Rg" w:cstheme="minorHAnsi"/>
          <w:sz w:val="18"/>
          <w:szCs w:val="18"/>
        </w:rPr>
        <w:t xml:space="preserve"> 16 November 2016, A/HRC/WG.6/26/L.10, Draft report of the Working Group, paras. 115(28) and 115(29)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4BDA" w14:textId="768EE6A6" w:rsidR="00BB41A4" w:rsidRDefault="00BB41A4">
    <w:pPr>
      <w:pStyle w:val="Header"/>
    </w:pPr>
  </w:p>
  <w:p w14:paraId="0A84B1CB" w14:textId="77777777" w:rsidR="00BB41A4" w:rsidRDefault="00BB41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1961" w14:textId="04B68BDD" w:rsidR="00BB41A4" w:rsidRDefault="00BB41A4">
    <w:pPr>
      <w:pStyle w:val="Header"/>
    </w:pPr>
    <w:r>
      <w:rPr>
        <w:noProof/>
        <w:lang w:eastAsia="en-GB"/>
      </w:rPr>
      <w:drawing>
        <wp:anchor distT="0" distB="0" distL="114300" distR="114300" simplePos="0" relativeHeight="251659264" behindDoc="0" locked="0" layoutInCell="1" allowOverlap="1" wp14:anchorId="6A20437F" wp14:editId="231F9E7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5CFE"/>
    <w:rsid w:val="003F0753"/>
    <w:rsid w:val="003F72BA"/>
    <w:rsid w:val="004215AF"/>
    <w:rsid w:val="00464D72"/>
    <w:rsid w:val="004671DD"/>
    <w:rsid w:val="00493445"/>
    <w:rsid w:val="004A62CE"/>
    <w:rsid w:val="004B5E0A"/>
    <w:rsid w:val="004C3DA7"/>
    <w:rsid w:val="004C4932"/>
    <w:rsid w:val="004D0E60"/>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0A4A"/>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77B8A"/>
    <w:rsid w:val="006825A3"/>
    <w:rsid w:val="00682E39"/>
    <w:rsid w:val="006929A1"/>
    <w:rsid w:val="006A1C2C"/>
    <w:rsid w:val="006C2E7A"/>
    <w:rsid w:val="006D0138"/>
    <w:rsid w:val="006D767D"/>
    <w:rsid w:val="006F1AB7"/>
    <w:rsid w:val="006F2157"/>
    <w:rsid w:val="006F553D"/>
    <w:rsid w:val="007069FF"/>
    <w:rsid w:val="00707EFA"/>
    <w:rsid w:val="00723D25"/>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41A4"/>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64D3C"/>
    <w:rsid w:val="00C707B9"/>
    <w:rsid w:val="00C73434"/>
    <w:rsid w:val="00C77C73"/>
    <w:rsid w:val="00CA1110"/>
    <w:rsid w:val="00CB23B9"/>
    <w:rsid w:val="00CD5FFE"/>
    <w:rsid w:val="00CE436E"/>
    <w:rsid w:val="00CE57BA"/>
    <w:rsid w:val="00CF14A8"/>
    <w:rsid w:val="00CF3031"/>
    <w:rsid w:val="00D1051F"/>
    <w:rsid w:val="00D21F35"/>
    <w:rsid w:val="00D2680F"/>
    <w:rsid w:val="00D27025"/>
    <w:rsid w:val="00D27865"/>
    <w:rsid w:val="00D31CBE"/>
    <w:rsid w:val="00D32098"/>
    <w:rsid w:val="00D33C41"/>
    <w:rsid w:val="00D35910"/>
    <w:rsid w:val="00D45C36"/>
    <w:rsid w:val="00D53AD4"/>
    <w:rsid w:val="00D61969"/>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38FF"/>
    <w:rsid w:val="00F210EF"/>
    <w:rsid w:val="00F26B60"/>
    <w:rsid w:val="00F31816"/>
    <w:rsid w:val="00F501D1"/>
    <w:rsid w:val="00F604EC"/>
    <w:rsid w:val="00F630A6"/>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nat.fr/leg/ppl13-79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76"/>
    <w:rsid w:val="001B4E76"/>
    <w:rsid w:val="00A5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64D06269B472F8695C54EEBD72811">
    <w:name w:val="F2764D06269B472F8695C54EEBD72811"/>
    <w:rsid w:val="001B4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8343-C2F6-4C8B-A20B-48CC31577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51E48601-C191-45E3-9D0B-964C77FE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2021-07-23T15:50:00Z</dcterms:created>
  <dcterms:modified xsi:type="dcterms:W3CDTF">2021-07-23T16:03:00Z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