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12D8D" w14:textId="53EC910F" w:rsidR="00A85F87" w:rsidRPr="00A47A07" w:rsidRDefault="00A85F87">
      <w:pPr>
        <w:rPr>
          <w:rFonts w:ascii="Proxima Nova Rg" w:hAnsi="Proxima Nova Rg"/>
        </w:rPr>
      </w:pPr>
    </w:p>
    <w:p w14:paraId="3585E084" w14:textId="4E079217" w:rsidR="00A85F87" w:rsidRPr="00A47A07" w:rsidRDefault="00A85F87">
      <w:pPr>
        <w:rPr>
          <w:rFonts w:ascii="Proxima Nova Rg" w:hAnsi="Proxima Nova Rg"/>
        </w:rPr>
      </w:pPr>
    </w:p>
    <w:p w14:paraId="137C4A22" w14:textId="2234C2A9" w:rsidR="00A85F87" w:rsidRPr="00A47A07" w:rsidRDefault="00A85F87">
      <w:pPr>
        <w:rPr>
          <w:rFonts w:ascii="Proxima Nova Rg" w:hAnsi="Proxima Nova Rg"/>
        </w:rPr>
      </w:pPr>
    </w:p>
    <w:p w14:paraId="5D1C8BBC" w14:textId="77777777" w:rsidR="00A85F87" w:rsidRPr="00A47A07" w:rsidRDefault="00A85F87">
      <w:pPr>
        <w:rPr>
          <w:rFonts w:ascii="Proxima Nova Rg" w:hAnsi="Proxima Nova R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A47A07" w14:paraId="444161C0" w14:textId="77777777" w:rsidTr="00A85F87">
        <w:tc>
          <w:tcPr>
            <w:tcW w:w="9922" w:type="dxa"/>
            <w:gridSpan w:val="2"/>
          </w:tcPr>
          <w:p w14:paraId="1A30267E" w14:textId="608FF5C9" w:rsidR="00EE2C43" w:rsidRPr="00A47A07" w:rsidRDefault="00EE2C43" w:rsidP="00CA75D7">
            <w:pPr>
              <w:spacing w:before="120" w:after="240"/>
              <w:rPr>
                <w:rFonts w:ascii="Proxima Nova Rg" w:hAnsi="Proxima Nova Rg" w:cstheme="minorHAnsi"/>
                <w:b/>
                <w:noProof/>
                <w:color w:val="1E3250"/>
                <w:sz w:val="56"/>
                <w:szCs w:val="56"/>
                <w:lang w:eastAsia="en-GB"/>
              </w:rPr>
            </w:pPr>
            <w:r w:rsidRPr="00A47A07">
              <w:rPr>
                <w:rFonts w:ascii="Proxima Nova Rg" w:hAnsi="Proxima Nova Rg" w:cstheme="minorHAnsi"/>
                <w:b/>
                <w:color w:val="1E3250"/>
                <w:sz w:val="56"/>
                <w:szCs w:val="56"/>
              </w:rPr>
              <w:t xml:space="preserve">Corporal punishment of children in </w:t>
            </w:r>
            <w:r w:rsidR="00CA75D7" w:rsidRPr="00A47A07">
              <w:rPr>
                <w:rFonts w:ascii="Proxima Nova Rg" w:hAnsi="Proxima Nova Rg" w:cstheme="minorHAnsi"/>
                <w:b/>
                <w:color w:val="1E3250"/>
                <w:sz w:val="56"/>
                <w:szCs w:val="56"/>
              </w:rPr>
              <w:t>Grenada</w:t>
            </w:r>
          </w:p>
        </w:tc>
      </w:tr>
      <w:tr w:rsidR="00EE2C43" w:rsidRPr="00A47A07" w14:paraId="63C617FD" w14:textId="77777777" w:rsidTr="00A85F87">
        <w:tc>
          <w:tcPr>
            <w:tcW w:w="4807" w:type="dxa"/>
          </w:tcPr>
          <w:p w14:paraId="161E86DF" w14:textId="25DF06AE" w:rsidR="007E3D40" w:rsidRPr="00A47A07" w:rsidRDefault="00EE2C43" w:rsidP="007E3D40">
            <w:pPr>
              <w:spacing w:before="240"/>
              <w:rPr>
                <w:rFonts w:ascii="Proxima Nova Rg" w:hAnsi="Proxima Nova Rg" w:cstheme="minorHAnsi"/>
                <w:sz w:val="22"/>
                <w:szCs w:val="22"/>
              </w:rPr>
            </w:pPr>
            <w:bookmarkStart w:id="0" w:name="_Toc197483692"/>
            <w:r w:rsidRPr="00A47A07">
              <w:rPr>
                <w:rFonts w:ascii="Proxima Nova Rg" w:hAnsi="Proxima Nova Rg" w:cstheme="minorHAnsi"/>
                <w:sz w:val="22"/>
                <w:szCs w:val="22"/>
              </w:rPr>
              <w:t xml:space="preserve">LAST UPDATED </w:t>
            </w:r>
            <w:r w:rsidR="00615A5A">
              <w:rPr>
                <w:rFonts w:ascii="Proxima Nova Rg" w:hAnsi="Proxima Nova Rg" w:cstheme="minorHAnsi"/>
                <w:sz w:val="22"/>
                <w:szCs w:val="22"/>
              </w:rPr>
              <w:t>December</w:t>
            </w:r>
            <w:r w:rsidR="00FA4C8F">
              <w:rPr>
                <w:rFonts w:ascii="Proxima Nova Rg" w:hAnsi="Proxima Nova Rg" w:cstheme="minorHAnsi"/>
                <w:sz w:val="22"/>
                <w:szCs w:val="22"/>
              </w:rPr>
              <w:t xml:space="preserve"> 2022</w:t>
            </w:r>
          </w:p>
          <w:p w14:paraId="0EEC5A5A" w14:textId="6CFCA4D0" w:rsidR="007E3D40" w:rsidRPr="00A47A07" w:rsidRDefault="00EE2C43" w:rsidP="007E3D40">
            <w:pPr>
              <w:rPr>
                <w:rFonts w:ascii="Proxima Nova Rg" w:hAnsi="Proxima Nova Rg" w:cstheme="minorHAnsi"/>
                <w:color w:val="ECA145"/>
                <w:sz w:val="22"/>
                <w:szCs w:val="22"/>
              </w:rPr>
            </w:pPr>
            <w:r w:rsidRPr="00A47A07">
              <w:rPr>
                <w:rFonts w:ascii="Proxima Nova Rg" w:hAnsi="Proxima Nova Rg" w:cstheme="minorHAnsi"/>
                <w:sz w:val="22"/>
                <w:szCs w:val="22"/>
              </w:rPr>
              <w:t>Also available online at</w:t>
            </w:r>
            <w:r w:rsidRPr="00A47A07">
              <w:rPr>
                <w:rFonts w:ascii="Proxima Nova Rg" w:hAnsi="Proxima Nova Rg" w:cstheme="minorHAnsi"/>
                <w:b/>
                <w:sz w:val="22"/>
                <w:szCs w:val="22"/>
              </w:rPr>
              <w:t xml:space="preserve"> </w:t>
            </w:r>
            <w:hyperlink r:id="rId11" w:history="1">
              <w:r w:rsidRPr="00A47A07">
                <w:rPr>
                  <w:rStyle w:val="Hyperlink"/>
                  <w:rFonts w:ascii="Proxima Nova Rg" w:hAnsi="Proxima Nova Rg" w:cstheme="minorHAnsi"/>
                  <w:color w:val="ECA145"/>
                  <w:sz w:val="22"/>
                  <w:szCs w:val="22"/>
                </w:rPr>
                <w:t>www.endcorporalpunishment.org</w:t>
              </w:r>
            </w:hyperlink>
          </w:p>
          <w:p w14:paraId="73DB0DE5" w14:textId="72A22706" w:rsidR="00CD5FFE" w:rsidRPr="00A47A07"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A47A07">
              <w:rPr>
                <w:rFonts w:ascii="Proxima Nova Rg" w:hAnsi="Proxima Nova Rg" w:cstheme="minorHAnsi"/>
                <w:b/>
                <w:sz w:val="22"/>
                <w:szCs w:val="22"/>
              </w:rPr>
              <w:t xml:space="preserve">Child population </w:t>
            </w:r>
            <w:r w:rsidR="00CA75D7" w:rsidRPr="00A47A07">
              <w:rPr>
                <w:rFonts w:ascii="Proxima Nova Rg" w:hAnsi="Proxima Nova Rg" w:cstheme="minorHAnsi"/>
                <w:sz w:val="22"/>
                <w:szCs w:val="22"/>
              </w:rPr>
              <w:t>3</w:t>
            </w:r>
            <w:r w:rsidR="004B34CB">
              <w:rPr>
                <w:rFonts w:ascii="Proxima Nova Rg" w:hAnsi="Proxima Nova Rg" w:cstheme="minorHAnsi"/>
                <w:sz w:val="22"/>
                <w:szCs w:val="22"/>
              </w:rPr>
              <w:t>1</w:t>
            </w:r>
            <w:r w:rsidR="00CA75D7" w:rsidRPr="00A47A07">
              <w:rPr>
                <w:rFonts w:ascii="Proxima Nova Rg" w:hAnsi="Proxima Nova Rg" w:cstheme="minorHAnsi"/>
                <w:sz w:val="22"/>
                <w:szCs w:val="22"/>
              </w:rPr>
              <w:t xml:space="preserve">,000 </w:t>
            </w:r>
            <w:r w:rsidRPr="00A47A07">
              <w:rPr>
                <w:rFonts w:ascii="Proxima Nova Rg" w:hAnsi="Proxima Nova Rg" w:cstheme="minorHAnsi"/>
                <w:sz w:val="22"/>
                <w:szCs w:val="22"/>
              </w:rPr>
              <w:t>(UNICEF, 20</w:t>
            </w:r>
            <w:r w:rsidR="004B34CB">
              <w:rPr>
                <w:rFonts w:ascii="Proxima Nova Rg" w:hAnsi="Proxima Nova Rg" w:cstheme="minorHAnsi"/>
                <w:sz w:val="22"/>
                <w:szCs w:val="22"/>
              </w:rPr>
              <w:t>20</w:t>
            </w:r>
            <w:r w:rsidRPr="00A47A07">
              <w:rPr>
                <w:rFonts w:ascii="Proxima Nova Rg" w:hAnsi="Proxima Nova Rg" w:cstheme="minorHAnsi"/>
                <w:sz w:val="22"/>
                <w:szCs w:val="22"/>
              </w:rPr>
              <w:t>)</w:t>
            </w:r>
          </w:p>
        </w:tc>
        <w:tc>
          <w:tcPr>
            <w:tcW w:w="5115" w:type="dxa"/>
          </w:tcPr>
          <w:p w14:paraId="35B1097F" w14:textId="7717EF22" w:rsidR="00CD5FFE" w:rsidRPr="00A47A07"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A47A07"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A47A07"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A47A07"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A47A07">
        <w:rPr>
          <w:rFonts w:ascii="Proxima Nova Rg" w:hAnsi="Proxima Nova Rg"/>
          <w:color w:val="1E3250"/>
        </w:rPr>
        <w:t>Summary of necessary legal reform to achieve full prohibition</w:t>
      </w:r>
    </w:p>
    <w:p w14:paraId="67A2D65E" w14:textId="0CA1BCBE" w:rsidR="00CA75D7" w:rsidRPr="00A47A07" w:rsidRDefault="00CA75D7" w:rsidP="00CA75D7">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A47A07">
        <w:rPr>
          <w:rFonts w:ascii="Proxima Nova Rg" w:hAnsi="Proxima Nova Rg"/>
        </w:rPr>
        <w:t xml:space="preserve">Prohibition is still to be achieved in the home, day care, </w:t>
      </w:r>
      <w:proofErr w:type="gramStart"/>
      <w:r w:rsidRPr="00A47A07">
        <w:rPr>
          <w:rFonts w:ascii="Proxima Nova Rg" w:hAnsi="Proxima Nova Rg"/>
        </w:rPr>
        <w:t>schools</w:t>
      </w:r>
      <w:proofErr w:type="gramEnd"/>
      <w:r w:rsidR="00FE2E71" w:rsidRPr="00A47A07">
        <w:rPr>
          <w:rFonts w:ascii="Proxima Nova Rg" w:hAnsi="Proxima Nova Rg"/>
        </w:rPr>
        <w:t xml:space="preserve"> and</w:t>
      </w:r>
      <w:r w:rsidRPr="00A47A07">
        <w:rPr>
          <w:rFonts w:ascii="Proxima Nova Rg" w:hAnsi="Proxima Nova Rg"/>
        </w:rPr>
        <w:t xml:space="preserve"> penal institutions.</w:t>
      </w:r>
    </w:p>
    <w:p w14:paraId="6D06B70D" w14:textId="33D2816B" w:rsidR="00CA75D7" w:rsidRPr="00A47A07" w:rsidRDefault="004B34CB" w:rsidP="00CA75D7">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Pr>
          <w:rFonts w:ascii="Proxima Nova Rg" w:hAnsi="Proxima Nova Rg"/>
        </w:rPr>
        <w:t>Sections</w:t>
      </w:r>
      <w:r w:rsidRPr="00A47A07">
        <w:rPr>
          <w:rFonts w:ascii="Proxima Nova Rg" w:hAnsi="Proxima Nova Rg"/>
        </w:rPr>
        <w:t xml:space="preserve"> </w:t>
      </w:r>
      <w:r w:rsidR="00CA75D7" w:rsidRPr="00A47A07">
        <w:rPr>
          <w:rFonts w:ascii="Proxima Nova Rg" w:hAnsi="Proxima Nova Rg"/>
        </w:rPr>
        <w:t>54, 55 and 65 of the Criminal Code 1958 provide for “justifiable force” for the purpose of “correction” of a child. These provisions should be repealed and prohibition enacted of all corporal punishment in all settings, including the family home and all settings where adults have authority over children.</w:t>
      </w:r>
    </w:p>
    <w:p w14:paraId="35A964EF" w14:textId="751181C1" w:rsidR="00CA75D7" w:rsidRPr="00A47A07" w:rsidRDefault="00CA75D7" w:rsidP="00CA75D7">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A47A07">
        <w:rPr>
          <w:rFonts w:ascii="Proxima Nova Rg" w:hAnsi="Proxima Nova Rg"/>
          <w:i/>
        </w:rPr>
        <w:t>Alternative care</w:t>
      </w:r>
      <w:r w:rsidRPr="00A47A07">
        <w:rPr>
          <w:rFonts w:ascii="Proxima Nova Rg" w:hAnsi="Proxima Nova Rg"/>
        </w:rPr>
        <w:t xml:space="preserve"> – Corporal punishment should be prohibited in all alternative care settings, including </w:t>
      </w:r>
      <w:r w:rsidR="00030142" w:rsidRPr="00A47A07">
        <w:rPr>
          <w:rFonts w:ascii="Proxima Nova Rg" w:hAnsi="Proxima Nova Rg"/>
        </w:rPr>
        <w:t xml:space="preserve">informal </w:t>
      </w:r>
      <w:r w:rsidRPr="00A47A07">
        <w:rPr>
          <w:rFonts w:ascii="Proxima Nova Rg" w:hAnsi="Proxima Nova Rg"/>
        </w:rPr>
        <w:t>care, places of safety, emergency care, etc.</w:t>
      </w:r>
    </w:p>
    <w:p w14:paraId="3E91FE5D" w14:textId="77777777" w:rsidR="00CA75D7" w:rsidRPr="00A47A07" w:rsidRDefault="00CA75D7" w:rsidP="00CA75D7">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A47A07">
        <w:rPr>
          <w:rFonts w:ascii="Proxima Nova Rg" w:hAnsi="Proxima Nova Rg"/>
          <w:i/>
        </w:rPr>
        <w:t>Day care</w:t>
      </w:r>
      <w:r w:rsidRPr="00A47A07">
        <w:rPr>
          <w:rFonts w:ascii="Proxima Nova Rg" w:hAnsi="Proxima Nova Rg"/>
        </w:rPr>
        <w:t xml:space="preserve"> – Corporal punishment should be prohibited in all early childhood care (nurseries, crèches, children’s centres, etc) and all formal day care for older children (after-school childcare, childminding, day centres, etc).</w:t>
      </w:r>
    </w:p>
    <w:p w14:paraId="01D811F3" w14:textId="2DBBA8C9" w:rsidR="00CA75D7" w:rsidRPr="00A47A07" w:rsidRDefault="00CA75D7" w:rsidP="00CA75D7">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A47A07">
        <w:rPr>
          <w:rFonts w:ascii="Proxima Nova Rg" w:hAnsi="Proxima Nova Rg"/>
          <w:i/>
        </w:rPr>
        <w:t>Schools</w:t>
      </w:r>
      <w:r w:rsidRPr="00A47A07">
        <w:rPr>
          <w:rFonts w:ascii="Proxima Nova Rg" w:hAnsi="Proxima Nova Rg"/>
        </w:rPr>
        <w:t xml:space="preserve"> – Provisions for corporal punishment in the Education Act 2002 should be repealed, in addition to repeal of </w:t>
      </w:r>
      <w:r w:rsidR="004B34CB">
        <w:rPr>
          <w:rFonts w:ascii="Proxima Nova Rg" w:hAnsi="Proxima Nova Rg"/>
        </w:rPr>
        <w:t>sections</w:t>
      </w:r>
      <w:r w:rsidR="004B34CB" w:rsidRPr="00A47A07">
        <w:rPr>
          <w:rFonts w:ascii="Proxima Nova Rg" w:hAnsi="Proxima Nova Rg"/>
        </w:rPr>
        <w:t xml:space="preserve"> </w:t>
      </w:r>
      <w:r w:rsidRPr="00A47A07">
        <w:rPr>
          <w:rFonts w:ascii="Proxima Nova Rg" w:hAnsi="Proxima Nova Rg"/>
        </w:rPr>
        <w:t>54, 55 and 65 of the Criminal Code, and prohibition should be enacted in relation to all schools, public and private.</w:t>
      </w:r>
    </w:p>
    <w:p w14:paraId="59355AC9" w14:textId="77777777" w:rsidR="00CA75D7" w:rsidRPr="00A47A07" w:rsidRDefault="00CA75D7" w:rsidP="00CA75D7">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A47A07">
        <w:rPr>
          <w:rFonts w:ascii="Proxima Nova Rg" w:hAnsi="Proxima Nova Rg"/>
          <w:i/>
        </w:rPr>
        <w:t>Penal institutions</w:t>
      </w:r>
      <w:r w:rsidRPr="00A47A07">
        <w:rPr>
          <w:rFonts w:ascii="Proxima Nova Rg" w:hAnsi="Proxima Nova Rg"/>
        </w:rPr>
        <w:t xml:space="preserve"> – Corporal punishment should be prohibited as a disciplinary measure in all institutions accommodating children in conflict with the law.</w:t>
      </w:r>
    </w:p>
    <w:p w14:paraId="53EDA8B0" w14:textId="463257B5" w:rsidR="00674645" w:rsidRPr="00A47A07"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A47A07"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A47A07" w:rsidRDefault="00F74F9D" w:rsidP="00E14E7F">
      <w:pPr>
        <w:jc w:val="center"/>
        <w:rPr>
          <w:rFonts w:ascii="Proxima Nova Rg" w:hAnsi="Proxima Nova Rg"/>
        </w:rPr>
      </w:pPr>
      <w:r w:rsidRPr="00A47A07">
        <w:rPr>
          <w:rFonts w:ascii="Proxima Nova Rg" w:hAnsi="Proxima Nova Rg"/>
        </w:rPr>
        <w:br w:type="page"/>
      </w:r>
    </w:p>
    <w:p w14:paraId="7A722C28" w14:textId="60746E3B" w:rsidR="00BA270B" w:rsidRPr="00A47A07"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A47A07">
        <w:rPr>
          <w:rFonts w:ascii="Proxima Nova Rg" w:hAnsi="Proxima Nova Rg" w:cstheme="minorHAnsi"/>
          <w:b/>
          <w:sz w:val="28"/>
          <w:szCs w:val="28"/>
        </w:rPr>
        <w:lastRenderedPageBreak/>
        <w:t>Current l</w:t>
      </w:r>
      <w:r w:rsidR="00BA270B" w:rsidRPr="00A47A07">
        <w:rPr>
          <w:rFonts w:ascii="Proxima Nova Rg" w:hAnsi="Proxima Nova Rg" w:cstheme="minorHAnsi"/>
          <w:b/>
          <w:sz w:val="28"/>
          <w:szCs w:val="28"/>
        </w:rPr>
        <w:t>egality of corporal punishment</w:t>
      </w:r>
    </w:p>
    <w:p w14:paraId="7A722C29" w14:textId="6DB5BC53" w:rsidR="00EE5054" w:rsidRPr="00E707B0" w:rsidRDefault="00EE5054" w:rsidP="00BB7DC3">
      <w:pPr>
        <w:pStyle w:val="Heading3"/>
        <w:spacing w:before="0" w:after="120"/>
        <w:rPr>
          <w:rFonts w:ascii="Proxima Nova Rg" w:hAnsi="Proxima Nova Rg" w:cstheme="minorHAnsi"/>
          <w:color w:val="ECA145"/>
          <w:sz w:val="22"/>
          <w:szCs w:val="22"/>
        </w:rPr>
      </w:pPr>
      <w:r w:rsidRPr="00E707B0">
        <w:rPr>
          <w:rFonts w:ascii="Proxima Nova Rg" w:hAnsi="Proxima Nova Rg" w:cstheme="minorHAnsi"/>
          <w:color w:val="ECA145"/>
          <w:sz w:val="22"/>
          <w:szCs w:val="22"/>
        </w:rPr>
        <w:t>Home</w:t>
      </w:r>
    </w:p>
    <w:p w14:paraId="7171ED66" w14:textId="7BA50DBF" w:rsidR="00CA75D7" w:rsidRPr="00451685" w:rsidRDefault="00CA75D7" w:rsidP="00CA75D7">
      <w:pPr>
        <w:spacing w:after="120"/>
        <w:rPr>
          <w:rFonts w:ascii="Proxima Nova Rg" w:hAnsi="Proxima Nova Rg"/>
          <w:sz w:val="22"/>
          <w:szCs w:val="22"/>
        </w:rPr>
      </w:pPr>
      <w:bookmarkStart w:id="1" w:name="OLE_LINK34"/>
      <w:bookmarkStart w:id="2" w:name="OLE_LINK35"/>
      <w:r w:rsidRPr="00451685">
        <w:rPr>
          <w:rFonts w:ascii="Proxima Nova Rg" w:hAnsi="Proxima Nova Rg"/>
          <w:sz w:val="22"/>
          <w:szCs w:val="22"/>
        </w:rPr>
        <w:t xml:space="preserve">Corporal punishment is lawful in the home. </w:t>
      </w:r>
      <w:r w:rsidR="004B34CB">
        <w:rPr>
          <w:rFonts w:ascii="Proxima Nova Rg" w:hAnsi="Proxima Nova Rg"/>
          <w:sz w:val="22"/>
          <w:szCs w:val="22"/>
        </w:rPr>
        <w:t>Section</w:t>
      </w:r>
      <w:r w:rsidR="004B34CB" w:rsidRPr="00451685">
        <w:rPr>
          <w:rFonts w:ascii="Proxima Nova Rg" w:hAnsi="Proxima Nova Rg"/>
          <w:sz w:val="22"/>
          <w:szCs w:val="22"/>
        </w:rPr>
        <w:t xml:space="preserve"> </w:t>
      </w:r>
      <w:r w:rsidRPr="00451685">
        <w:rPr>
          <w:rFonts w:ascii="Proxima Nova Rg" w:hAnsi="Proxima Nova Rg"/>
          <w:sz w:val="22"/>
          <w:szCs w:val="22"/>
        </w:rPr>
        <w:t>54 of the Criminal Code 1958 states: “Force may be justified in the cases and manner, and subject to the conditions, hereafter in this Title mentioned, on the ground of either of the following matters, namely – … (</w:t>
      </w:r>
      <w:proofErr w:type="spellStart"/>
      <w:r w:rsidRPr="00451685">
        <w:rPr>
          <w:rFonts w:ascii="Proxima Nova Rg" w:hAnsi="Proxima Nova Rg"/>
          <w:sz w:val="22"/>
          <w:szCs w:val="22"/>
        </w:rPr>
        <w:t>i</w:t>
      </w:r>
      <w:proofErr w:type="spellEnd"/>
      <w:r w:rsidRPr="00451685">
        <w:rPr>
          <w:rFonts w:ascii="Proxima Nova Rg" w:hAnsi="Proxima Nova Rg"/>
          <w:sz w:val="22"/>
          <w:szCs w:val="22"/>
        </w:rPr>
        <w:t xml:space="preserve">) authority to correct a child, servant or other similar person, for misconduct….” </w:t>
      </w:r>
      <w:r w:rsidR="00FA4C8F">
        <w:rPr>
          <w:rFonts w:ascii="Proxima Nova Rg" w:hAnsi="Proxima Nova Rg"/>
          <w:sz w:val="22"/>
          <w:szCs w:val="22"/>
        </w:rPr>
        <w:t xml:space="preserve">Section </w:t>
      </w:r>
      <w:r w:rsidRPr="00451685">
        <w:rPr>
          <w:rFonts w:ascii="Proxima Nova Rg" w:hAnsi="Proxima Nova Rg"/>
          <w:sz w:val="22"/>
          <w:szCs w:val="22"/>
        </w:rPr>
        <w:t xml:space="preserve">55 provides for the limits of “justifiable force or harm”: “Notwithstanding the existence of any matter of justification for force, force cannot be justified as having been used in pursuance of that matter – (a) which is in excess of the limits hereinafter prescribed in the section of this Title relating to that matter; or (b) which in any case extends beyond the amount and kind of force reasonably necessary for the purpose for which force is permitted to be used.” </w:t>
      </w:r>
      <w:r w:rsidR="00B30C34">
        <w:rPr>
          <w:rFonts w:ascii="Proxima Nova Rg" w:hAnsi="Proxima Nova Rg"/>
          <w:sz w:val="22"/>
          <w:szCs w:val="22"/>
        </w:rPr>
        <w:t>Section</w:t>
      </w:r>
      <w:r w:rsidR="00B30C34" w:rsidRPr="00451685">
        <w:rPr>
          <w:rFonts w:ascii="Proxima Nova Rg" w:hAnsi="Proxima Nova Rg"/>
          <w:sz w:val="22"/>
          <w:szCs w:val="22"/>
        </w:rPr>
        <w:t xml:space="preserve"> </w:t>
      </w:r>
      <w:r w:rsidRPr="00451685">
        <w:rPr>
          <w:rFonts w:ascii="Proxima Nova Rg" w:hAnsi="Proxima Nova Rg"/>
          <w:sz w:val="22"/>
          <w:szCs w:val="22"/>
        </w:rPr>
        <w:t>65 sets out the limits for use of force for correction by parents and others with parental authority: “A blow or other force, not in any case extending to a wound, or grievous harm, may be justified for the purpose of correction as follows – (a) a parent may correct his or her legitimate child, being under sixteen years of age, or any guardian acting as a guardian, his ward, being under sixteen years of age, for misconduct or disobedience to any lawful command; (</w:t>
      </w:r>
      <w:r w:rsidRPr="00451685">
        <w:rPr>
          <w:rFonts w:ascii="Proxima Nova Rg" w:hAnsi="Proxima Nova Rg"/>
          <w:iCs/>
          <w:sz w:val="22"/>
          <w:szCs w:val="22"/>
        </w:rPr>
        <w:t>b</w:t>
      </w:r>
      <w:r w:rsidRPr="00451685">
        <w:rPr>
          <w:rFonts w:ascii="Proxima Nova Rg" w:hAnsi="Proxima Nova Rg"/>
          <w:sz w:val="22"/>
          <w:szCs w:val="22"/>
        </w:rPr>
        <w:t>) a master may correct his servant or apprentice, being under sixteen years of age, for misconduct or default in his or her duty as such servant or apprentice; … (</w:t>
      </w:r>
      <w:r w:rsidRPr="00451685">
        <w:rPr>
          <w:rFonts w:ascii="Proxima Nova Rg" w:hAnsi="Proxima Nova Rg"/>
          <w:iCs/>
          <w:sz w:val="22"/>
          <w:szCs w:val="22"/>
        </w:rPr>
        <w:t>d</w:t>
      </w:r>
      <w:r w:rsidRPr="00451685">
        <w:rPr>
          <w:rFonts w:ascii="Proxima Nova Rg" w:hAnsi="Proxima Nova Rg"/>
          <w:sz w:val="22"/>
          <w:szCs w:val="22"/>
        </w:rPr>
        <w:t>) a parent or guardian, or a person acting as a guardian, may delegate to any person whom he or she entrusts permanently or temporarily with the governance or custody of his or her child or ward all his or her own authority for correction including the power to determine in what cases correction ought to be inflicted; and such a delegation shall be presumed, except in so far as it may be expressly withheld, in the case of a schoolmaster or a person acting as a schoolmaster, in respect of a child or ward; (</w:t>
      </w:r>
      <w:r w:rsidRPr="00451685">
        <w:rPr>
          <w:rFonts w:ascii="Proxima Nova Rg" w:hAnsi="Proxima Nova Rg"/>
          <w:iCs/>
          <w:sz w:val="22"/>
          <w:szCs w:val="22"/>
        </w:rPr>
        <w:t>e</w:t>
      </w:r>
      <w:r w:rsidRPr="00451685">
        <w:rPr>
          <w:rFonts w:ascii="Proxima Nova Rg" w:hAnsi="Proxima Nova Rg"/>
          <w:sz w:val="22"/>
          <w:szCs w:val="22"/>
        </w:rPr>
        <w:t>) a person who is authorised to inflict correction as in this section mentioned may, in any particular case, delegate to any fit person the infliction of such correction; and (</w:t>
      </w:r>
      <w:r w:rsidRPr="00451685">
        <w:rPr>
          <w:rFonts w:ascii="Proxima Nova Rg" w:hAnsi="Proxima Nova Rg"/>
          <w:iCs/>
          <w:sz w:val="22"/>
          <w:szCs w:val="22"/>
        </w:rPr>
        <w:t>f</w:t>
      </w:r>
      <w:r w:rsidRPr="00451685">
        <w:rPr>
          <w:rFonts w:ascii="Proxima Nova Rg" w:hAnsi="Proxima Nova Rg"/>
          <w:sz w:val="22"/>
          <w:szCs w:val="22"/>
        </w:rPr>
        <w:t>) no correction can be justified which is unreasonable in kind or in degree, regard being had to the age and physical and mental condition of the person on whom it is inflicted; and no correction can be justified in the case of a person who, by reason of tender years or otherwise, is incapable of understanding the purpose for which it is inflicted.”</w:t>
      </w:r>
    </w:p>
    <w:p w14:paraId="3AAD6388" w14:textId="47A51AD8" w:rsidR="00CA75D7" w:rsidRPr="00451685" w:rsidRDefault="00CA75D7" w:rsidP="00CA75D7">
      <w:pPr>
        <w:spacing w:after="120"/>
        <w:rPr>
          <w:rFonts w:ascii="Proxima Nova Rg" w:hAnsi="Proxima Nova Rg"/>
          <w:sz w:val="22"/>
          <w:szCs w:val="22"/>
        </w:rPr>
      </w:pPr>
      <w:r w:rsidRPr="00451685">
        <w:rPr>
          <w:rFonts w:ascii="Proxima Nova Rg" w:hAnsi="Proxima Nova Rg"/>
          <w:sz w:val="22"/>
          <w:szCs w:val="22"/>
        </w:rPr>
        <w:t>The Domestic Violence Act 2010 defines domestic violence as “any controlling or abusive behaviour that harms the health, safety or well-being of a person or any child” (</w:t>
      </w:r>
      <w:r w:rsidR="004B34CB">
        <w:rPr>
          <w:rFonts w:ascii="Proxima Nova Rg" w:hAnsi="Proxima Nova Rg"/>
          <w:sz w:val="22"/>
          <w:szCs w:val="22"/>
        </w:rPr>
        <w:t>s</w:t>
      </w:r>
      <w:r w:rsidRPr="00451685">
        <w:rPr>
          <w:rFonts w:ascii="Proxima Nova Rg" w:hAnsi="Proxima Nova Rg"/>
          <w:sz w:val="22"/>
          <w:szCs w:val="22"/>
        </w:rPr>
        <w:t>. 2) but this is not interpreted as prohibiting all violent punishment in childrearing. The Act places an obligation on relevant professionals to report reasonable suspicions of domestic violence against or witnessed by a child but only “as a result of which the child suffers from injury” (</w:t>
      </w:r>
      <w:r w:rsidR="004B34CB">
        <w:rPr>
          <w:rFonts w:ascii="Proxima Nova Rg" w:hAnsi="Proxima Nova Rg"/>
          <w:sz w:val="22"/>
          <w:szCs w:val="22"/>
        </w:rPr>
        <w:t>s</w:t>
      </w:r>
      <w:r w:rsidRPr="00451685">
        <w:rPr>
          <w:rFonts w:ascii="Proxima Nova Rg" w:hAnsi="Proxima Nova Rg"/>
          <w:sz w:val="22"/>
          <w:szCs w:val="22"/>
        </w:rPr>
        <w:t>. 34). There is no prohibition of corporal punishment in the Child Protection Act 1998 or the Child (Protection and Adoption) Act 2010 (in force 2011).</w:t>
      </w:r>
    </w:p>
    <w:p w14:paraId="28D02D74" w14:textId="4340EFDB" w:rsidR="00CA75D7" w:rsidRPr="00451685" w:rsidRDefault="00FE2E71" w:rsidP="00441034">
      <w:pPr>
        <w:spacing w:after="120"/>
        <w:rPr>
          <w:rFonts w:ascii="Proxima Nova Rg" w:hAnsi="Proxima Nova Rg"/>
          <w:sz w:val="22"/>
          <w:szCs w:val="22"/>
        </w:rPr>
      </w:pPr>
      <w:r w:rsidRPr="00451685">
        <w:rPr>
          <w:rFonts w:ascii="Proxima Nova Rg" w:hAnsi="Proxima Nova Rg"/>
          <w:sz w:val="22"/>
          <w:szCs w:val="22"/>
        </w:rPr>
        <w:t>A referendum in 2016 to amend the</w:t>
      </w:r>
      <w:r w:rsidR="00CA75D7" w:rsidRPr="00451685">
        <w:rPr>
          <w:rFonts w:ascii="Proxima Nova Rg" w:hAnsi="Proxima Nova Rg"/>
          <w:sz w:val="22"/>
          <w:szCs w:val="22"/>
        </w:rPr>
        <w:t xml:space="preserve"> Constitution</w:t>
      </w:r>
      <w:r w:rsidRPr="00451685">
        <w:rPr>
          <w:rFonts w:ascii="Proxima Nova Rg" w:hAnsi="Proxima Nova Rg"/>
          <w:sz w:val="22"/>
          <w:szCs w:val="22"/>
        </w:rPr>
        <w:t>,</w:t>
      </w:r>
      <w:r w:rsidR="00CA75D7" w:rsidRPr="00451685">
        <w:rPr>
          <w:rFonts w:ascii="Proxima Nova Rg" w:hAnsi="Proxima Nova Rg"/>
          <w:sz w:val="22"/>
          <w:szCs w:val="22"/>
        </w:rPr>
        <w:t xml:space="preserve"> </w:t>
      </w:r>
      <w:r w:rsidRPr="00451685">
        <w:rPr>
          <w:rFonts w:ascii="Proxima Nova Rg" w:hAnsi="Proxima Nova Rg"/>
          <w:sz w:val="22"/>
          <w:szCs w:val="22"/>
        </w:rPr>
        <w:t>which would have stated that every citizen had the right “not to be tortured or to suffer cruel, inhuman or degrading punishment or treatment”, failed to secure the required two thirds majority.</w:t>
      </w:r>
      <w:r w:rsidRPr="00451685">
        <w:rPr>
          <w:rStyle w:val="FootnoteReference"/>
          <w:rFonts w:ascii="Proxima Nova Rg" w:hAnsi="Proxima Nova Rg"/>
          <w:sz w:val="22"/>
          <w:szCs w:val="22"/>
        </w:rPr>
        <w:footnoteReference w:id="2"/>
      </w:r>
      <w:r w:rsidRPr="00451685">
        <w:rPr>
          <w:rFonts w:ascii="Proxima Nova Rg" w:hAnsi="Proxima Nova Rg"/>
          <w:sz w:val="22"/>
          <w:szCs w:val="22"/>
        </w:rPr>
        <w:t xml:space="preserve"> </w:t>
      </w:r>
      <w:bookmarkEnd w:id="1"/>
      <w:bookmarkEnd w:id="2"/>
      <w:r w:rsidR="00CA75D7" w:rsidRPr="00451685">
        <w:rPr>
          <w:rFonts w:ascii="Proxima Nova Rg" w:hAnsi="Proxima Nova Rg"/>
          <w:sz w:val="22"/>
          <w:szCs w:val="22"/>
        </w:rPr>
        <w:t>Following the Universal Periodic Review of Grenada in 2015, the Government stated that it could not accept the recommendations to prohibit all corporal punishment because legislation permits it.</w:t>
      </w:r>
      <w:r w:rsidR="00CA75D7" w:rsidRPr="00451685">
        <w:rPr>
          <w:rStyle w:val="FootnoteReference"/>
          <w:rFonts w:ascii="Proxima Nova Rg" w:hAnsi="Proxima Nova Rg"/>
          <w:sz w:val="22"/>
          <w:szCs w:val="22"/>
        </w:rPr>
        <w:footnoteReference w:id="3"/>
      </w:r>
      <w:r w:rsidR="00441034" w:rsidRPr="00451685">
        <w:rPr>
          <w:rFonts w:ascii="Proxima Nova Rg" w:hAnsi="Proxima Nova Rg"/>
          <w:sz w:val="22"/>
          <w:szCs w:val="22"/>
        </w:rPr>
        <w:t xml:space="preserve"> </w:t>
      </w:r>
      <w:r w:rsidR="00441034" w:rsidRPr="00451685">
        <w:rPr>
          <w:rFonts w:ascii="Proxima Nova Rg" w:eastAsiaTheme="minorHAnsi" w:hAnsi="Proxima Nova Rg"/>
          <w:color w:val="000000" w:themeColor="text1"/>
          <w:sz w:val="22"/>
          <w:szCs w:val="22"/>
          <w:lang w:val="en-US"/>
        </w:rPr>
        <w:t>The 2020 national report to the UPR acknowledged that domestic legislation allowed corporal punishment in the “home, alternative care settings, day care, schools and penal institutions” and stated that the Government would continue to raise awareness against the practice and that that a complete ban on corporal punishment was one of the recommendations coming out of the 2018 Assessment of Child Protection Mechanisms.</w:t>
      </w:r>
      <w:r w:rsidR="00441034" w:rsidRPr="00451685">
        <w:rPr>
          <w:rStyle w:val="FootnoteReference"/>
          <w:rFonts w:ascii="Proxima Nova Rg" w:eastAsiaTheme="minorHAnsi" w:hAnsi="Proxima Nova Rg"/>
          <w:color w:val="000000" w:themeColor="text1"/>
          <w:sz w:val="22"/>
          <w:szCs w:val="22"/>
          <w:lang w:val="en-US"/>
        </w:rPr>
        <w:footnoteReference w:id="4"/>
      </w:r>
      <w:r w:rsidR="00441034" w:rsidRPr="00451685">
        <w:rPr>
          <w:rFonts w:ascii="Proxima Nova Rg" w:eastAsiaTheme="minorHAnsi" w:hAnsi="Proxima Nova Rg"/>
          <w:color w:val="000000" w:themeColor="text1"/>
          <w:sz w:val="22"/>
          <w:szCs w:val="22"/>
          <w:lang w:val="en-US"/>
        </w:rPr>
        <w:t xml:space="preserve"> No mention was made of law reform. </w:t>
      </w:r>
    </w:p>
    <w:p w14:paraId="7A722C2D" w14:textId="77777777" w:rsidR="00EE5054" w:rsidRPr="00451685" w:rsidRDefault="00EE5054" w:rsidP="00BB7DC3">
      <w:pPr>
        <w:spacing w:after="120"/>
        <w:rPr>
          <w:rFonts w:ascii="Proxima Nova Rg" w:hAnsi="Proxima Nova Rg" w:cstheme="minorHAnsi"/>
          <w:b/>
          <w:sz w:val="22"/>
          <w:szCs w:val="22"/>
        </w:rPr>
      </w:pPr>
    </w:p>
    <w:p w14:paraId="1084E424" w14:textId="594D7C6F" w:rsidR="00016CB3" w:rsidRPr="00E707B0" w:rsidRDefault="00016CB3" w:rsidP="00BB7DC3">
      <w:pPr>
        <w:pStyle w:val="Heading3"/>
        <w:spacing w:before="0" w:after="120"/>
        <w:rPr>
          <w:rFonts w:ascii="Proxima Nova Rg" w:hAnsi="Proxima Nova Rg" w:cstheme="minorHAnsi"/>
          <w:b w:val="0"/>
          <w:color w:val="ECA145"/>
          <w:sz w:val="22"/>
          <w:szCs w:val="22"/>
        </w:rPr>
      </w:pPr>
      <w:r w:rsidRPr="00E707B0">
        <w:rPr>
          <w:rFonts w:ascii="Proxima Nova Rg" w:hAnsi="Proxima Nova Rg" w:cstheme="minorHAnsi"/>
          <w:color w:val="ECA145"/>
          <w:sz w:val="22"/>
          <w:szCs w:val="22"/>
        </w:rPr>
        <w:t>Alternative care settings</w:t>
      </w:r>
    </w:p>
    <w:p w14:paraId="386BBB71" w14:textId="3F7DC586" w:rsidR="00745DA9" w:rsidRPr="00614DFC" w:rsidRDefault="00CA75D7" w:rsidP="00745DA9">
      <w:pPr>
        <w:spacing w:after="120"/>
        <w:rPr>
          <w:rFonts w:ascii="Proxima Nova Rg" w:eastAsia="Calibri" w:hAnsi="Proxima Nova Rg"/>
          <w:sz w:val="22"/>
          <w:szCs w:val="22"/>
          <w:lang w:eastAsia="en-GB"/>
        </w:rPr>
      </w:pPr>
      <w:r w:rsidRPr="00451685">
        <w:rPr>
          <w:rFonts w:ascii="Proxima Nova Rg" w:hAnsi="Proxima Nova Rg"/>
          <w:sz w:val="22"/>
          <w:szCs w:val="22"/>
        </w:rPr>
        <w:t>Corporal punishment is</w:t>
      </w:r>
      <w:r w:rsidR="007327A7">
        <w:rPr>
          <w:rFonts w:ascii="Proxima Nova Rg" w:hAnsi="Proxima Nova Rg"/>
          <w:sz w:val="22"/>
          <w:szCs w:val="22"/>
        </w:rPr>
        <w:t xml:space="preserve"> lawful in alternative care settings except in </w:t>
      </w:r>
      <w:proofErr w:type="gramStart"/>
      <w:r w:rsidR="00745DA9" w:rsidRPr="00451685">
        <w:rPr>
          <w:rFonts w:ascii="Proxima Nova Rg" w:hAnsi="Proxima Nova Rg"/>
          <w:sz w:val="22"/>
          <w:szCs w:val="22"/>
        </w:rPr>
        <w:t>child care</w:t>
      </w:r>
      <w:proofErr w:type="gramEnd"/>
      <w:r w:rsidR="00745DA9" w:rsidRPr="00451685">
        <w:rPr>
          <w:rFonts w:ascii="Proxima Nova Rg" w:hAnsi="Proxima Nova Rg"/>
          <w:sz w:val="22"/>
          <w:szCs w:val="22"/>
        </w:rPr>
        <w:t xml:space="preserve"> services. </w:t>
      </w:r>
      <w:r w:rsidR="00745DA9" w:rsidRPr="00451685">
        <w:rPr>
          <w:rFonts w:ascii="Proxima Nova Rg" w:eastAsia="Calibri" w:hAnsi="Proxima Nova Rg"/>
          <w:sz w:val="22"/>
          <w:szCs w:val="22"/>
          <w:lang w:eastAsia="en-GB"/>
        </w:rPr>
        <w:t xml:space="preserve">The Child (Protection and Adoption) Act 2010 (amended 2011) states that a “child in a </w:t>
      </w:r>
      <w:proofErr w:type="gramStart"/>
      <w:r w:rsidR="00745DA9" w:rsidRPr="00451685">
        <w:rPr>
          <w:rFonts w:ascii="Proxima Nova Rg" w:eastAsia="Calibri" w:hAnsi="Proxima Nova Rg"/>
          <w:sz w:val="22"/>
          <w:szCs w:val="22"/>
          <w:lang w:eastAsia="en-GB"/>
        </w:rPr>
        <w:t>child care</w:t>
      </w:r>
      <w:proofErr w:type="gramEnd"/>
      <w:r w:rsidR="00745DA9" w:rsidRPr="00451685">
        <w:rPr>
          <w:rFonts w:ascii="Proxima Nova Rg" w:eastAsia="Calibri" w:hAnsi="Proxima Nova Rg"/>
          <w:sz w:val="22"/>
          <w:szCs w:val="22"/>
          <w:lang w:eastAsia="en-GB"/>
        </w:rPr>
        <w:t xml:space="preserve"> service shall have the following rights (…) (d) to be free from corporal punishment” (</w:t>
      </w:r>
      <w:r w:rsidR="007327A7">
        <w:rPr>
          <w:rFonts w:ascii="Proxima Nova Rg" w:eastAsia="Calibri" w:hAnsi="Proxima Nova Rg"/>
          <w:sz w:val="22"/>
          <w:szCs w:val="22"/>
          <w:lang w:eastAsia="en-GB"/>
        </w:rPr>
        <w:t>s</w:t>
      </w:r>
      <w:r w:rsidR="00745DA9" w:rsidRPr="00451685">
        <w:rPr>
          <w:rFonts w:ascii="Proxima Nova Rg" w:eastAsia="Calibri" w:hAnsi="Proxima Nova Rg"/>
          <w:sz w:val="22"/>
          <w:szCs w:val="22"/>
          <w:lang w:eastAsia="en-GB"/>
        </w:rPr>
        <w:t xml:space="preserve">. 97J). Child care services are defined as “(a) a boarding home; (b) a group home; (c) a foster home; (d) a residential home; (e) a training </w:t>
      </w:r>
      <w:r w:rsidR="00745DA9" w:rsidRPr="00451685">
        <w:rPr>
          <w:rFonts w:ascii="Proxima Nova Rg" w:eastAsia="Calibri" w:hAnsi="Proxima Nova Rg"/>
          <w:sz w:val="22"/>
          <w:szCs w:val="22"/>
          <w:lang w:eastAsia="en-GB"/>
        </w:rPr>
        <w:lastRenderedPageBreak/>
        <w:t xml:space="preserve">centre; (f) an </w:t>
      </w:r>
      <w:r w:rsidR="00745DA9" w:rsidRPr="00614DFC">
        <w:rPr>
          <w:rFonts w:ascii="Proxima Nova Rg" w:eastAsia="Calibri" w:hAnsi="Proxima Nova Rg"/>
          <w:sz w:val="22"/>
          <w:szCs w:val="22"/>
          <w:lang w:eastAsia="en-GB"/>
        </w:rPr>
        <w:t xml:space="preserve">assessment centre; (g) a children home; or (h) such other service; approved by the Minister pursuant to this Act to provide for the care of children”. </w:t>
      </w:r>
      <w:r w:rsidRPr="00614DFC">
        <w:rPr>
          <w:rFonts w:ascii="Proxima Nova Rg" w:hAnsi="Proxima Nova Rg"/>
          <w:sz w:val="22"/>
          <w:szCs w:val="22"/>
        </w:rPr>
        <w:t>The Requirements of the Approval and Licensing of Child Care Homes, Grenada Bureau of Standards GDS 654:2002 prohibit corporal punishment of children in care institutions</w:t>
      </w:r>
      <w:r w:rsidR="00745DA9" w:rsidRPr="00614DFC">
        <w:rPr>
          <w:rFonts w:ascii="Proxima Nova Rg" w:hAnsi="Proxima Nova Rg"/>
          <w:sz w:val="22"/>
          <w:szCs w:val="22"/>
        </w:rPr>
        <w:t xml:space="preserve">. </w:t>
      </w:r>
    </w:p>
    <w:p w14:paraId="103A7600" w14:textId="69C86E87" w:rsidR="00CA75D7" w:rsidRPr="00614DFC" w:rsidRDefault="007327A7" w:rsidP="00614DFC">
      <w:pPr>
        <w:rPr>
          <w:rFonts w:ascii="Times New Roman" w:hAnsi="Times New Roman"/>
          <w:lang w:val="en-US"/>
        </w:rPr>
      </w:pPr>
      <w:r w:rsidRPr="00614DFC">
        <w:rPr>
          <w:rFonts w:ascii="Proxima Nova Rg" w:hAnsi="Proxima Nova Rg"/>
          <w:sz w:val="22"/>
          <w:szCs w:val="22"/>
          <w:shd w:val="clear" w:color="auto" w:fill="FFFFFF"/>
          <w:lang w:val="en-US"/>
        </w:rPr>
        <w:t xml:space="preserve">There is no prohibition of corporal punishment in other forms of alternative care, where it is lawful under </w:t>
      </w:r>
      <w:r w:rsidR="00F415F7" w:rsidRPr="00614DFC">
        <w:rPr>
          <w:rFonts w:ascii="Proxima Nova Rg" w:hAnsi="Proxima Nova Rg"/>
          <w:sz w:val="22"/>
          <w:szCs w:val="22"/>
          <w:shd w:val="clear" w:color="auto" w:fill="FFFFFF"/>
          <w:lang w:val="en-US"/>
        </w:rPr>
        <w:t>sections</w:t>
      </w:r>
      <w:r w:rsidRPr="00614DFC">
        <w:rPr>
          <w:rFonts w:ascii="Proxima Nova Rg" w:hAnsi="Proxima Nova Rg"/>
          <w:sz w:val="22"/>
          <w:szCs w:val="22"/>
          <w:shd w:val="clear" w:color="auto" w:fill="FFFFFF"/>
          <w:lang w:val="en-US"/>
        </w:rPr>
        <w:t xml:space="preserve"> 54, 55 and 65 of the Criminal Code 1958 providing for “justifiable force” by way of “correction” (see under “Home”).</w:t>
      </w:r>
      <w:r w:rsidRPr="00614DFC">
        <w:rPr>
          <w:rFonts w:ascii="Lato" w:hAnsi="Lato"/>
          <w:sz w:val="21"/>
          <w:szCs w:val="21"/>
          <w:shd w:val="clear" w:color="auto" w:fill="FFFFFF"/>
          <w:lang w:val="en-US"/>
        </w:rPr>
        <w:t xml:space="preserve"> </w:t>
      </w:r>
      <w:r w:rsidR="00226B9B" w:rsidRPr="00614DFC">
        <w:rPr>
          <w:rFonts w:ascii="Proxima Nova Rg" w:eastAsia="Calibri" w:hAnsi="Proxima Nova Rg"/>
          <w:sz w:val="22"/>
          <w:szCs w:val="22"/>
          <w:lang w:eastAsia="en-GB"/>
        </w:rPr>
        <w:t xml:space="preserve">The Child (Protection and Adoption) Act 2010 states that a person authorised to care for a child shall “correct and manage the behaviour of the child” and that the Minister may make regulations “regulating the management and discipline of an approved </w:t>
      </w:r>
      <w:proofErr w:type="gramStart"/>
      <w:r w:rsidR="00226B9B" w:rsidRPr="00614DFC">
        <w:rPr>
          <w:rFonts w:ascii="Proxima Nova Rg" w:eastAsia="Calibri" w:hAnsi="Proxima Nova Rg"/>
          <w:sz w:val="22"/>
          <w:szCs w:val="22"/>
          <w:lang w:eastAsia="en-GB"/>
        </w:rPr>
        <w:t>child care</w:t>
      </w:r>
      <w:proofErr w:type="gramEnd"/>
      <w:r w:rsidR="00226B9B" w:rsidRPr="00614DFC">
        <w:rPr>
          <w:rFonts w:ascii="Proxima Nova Rg" w:eastAsia="Calibri" w:hAnsi="Proxima Nova Rg"/>
          <w:sz w:val="22"/>
          <w:szCs w:val="22"/>
          <w:lang w:eastAsia="en-GB"/>
        </w:rPr>
        <w:t xml:space="preserve"> service” (</w:t>
      </w:r>
      <w:r w:rsidR="00F415F7" w:rsidRPr="00614DFC">
        <w:rPr>
          <w:rFonts w:ascii="Proxima Nova Rg" w:eastAsia="Calibri" w:hAnsi="Proxima Nova Rg"/>
          <w:sz w:val="22"/>
          <w:szCs w:val="22"/>
          <w:lang w:eastAsia="en-GB"/>
        </w:rPr>
        <w:t>s</w:t>
      </w:r>
      <w:r w:rsidR="00226B9B" w:rsidRPr="00614DFC">
        <w:rPr>
          <w:rFonts w:ascii="Proxima Nova Rg" w:eastAsia="Calibri" w:hAnsi="Proxima Nova Rg"/>
          <w:sz w:val="22"/>
          <w:szCs w:val="22"/>
          <w:lang w:eastAsia="en-GB"/>
        </w:rPr>
        <w:t xml:space="preserve">. 148(2)). </w:t>
      </w:r>
    </w:p>
    <w:p w14:paraId="0CAB997A" w14:textId="77777777" w:rsidR="00016CB3" w:rsidRPr="00451685" w:rsidRDefault="00016CB3" w:rsidP="00BB7DC3">
      <w:pPr>
        <w:spacing w:after="120"/>
        <w:rPr>
          <w:rFonts w:ascii="Proxima Nova Rg" w:hAnsi="Proxima Nova Rg" w:cstheme="minorHAnsi"/>
          <w:sz w:val="22"/>
          <w:szCs w:val="22"/>
        </w:rPr>
      </w:pPr>
    </w:p>
    <w:p w14:paraId="56E90498" w14:textId="3030DCF6" w:rsidR="00016CB3" w:rsidRPr="00E707B0" w:rsidRDefault="004A62CE" w:rsidP="00BB7DC3">
      <w:pPr>
        <w:pStyle w:val="Heading3"/>
        <w:spacing w:before="0" w:after="120"/>
        <w:rPr>
          <w:rFonts w:ascii="Proxima Nova Rg" w:hAnsi="Proxima Nova Rg" w:cstheme="minorHAnsi"/>
          <w:b w:val="0"/>
          <w:color w:val="ECA145"/>
          <w:sz w:val="22"/>
          <w:szCs w:val="22"/>
        </w:rPr>
      </w:pPr>
      <w:r w:rsidRPr="00E707B0">
        <w:rPr>
          <w:rFonts w:ascii="Proxima Nova Rg" w:hAnsi="Proxima Nova Rg" w:cstheme="minorHAnsi"/>
          <w:color w:val="ECA145"/>
          <w:sz w:val="22"/>
          <w:szCs w:val="22"/>
        </w:rPr>
        <w:t>Day care</w:t>
      </w:r>
    </w:p>
    <w:p w14:paraId="14C4DC76" w14:textId="074C2703" w:rsidR="001A1A86" w:rsidRDefault="00CA75D7" w:rsidP="001A1A86">
      <w:pPr>
        <w:pStyle w:val="CommentText"/>
      </w:pPr>
      <w:r w:rsidRPr="00451685">
        <w:rPr>
          <w:rFonts w:ascii="Proxima Nova Rg" w:hAnsi="Proxima Nova Rg"/>
          <w:sz w:val="22"/>
          <w:szCs w:val="22"/>
        </w:rPr>
        <w:t>There is no explicit prohibition of corporal punishment in formal early childhood care or formal day care for older children, where it is lawful under the “authority to correct a child” and provisions for “justifiable force” in the Criminal Code 1958 (see under “Home”).</w:t>
      </w:r>
      <w:r w:rsidR="001A1A86">
        <w:rPr>
          <w:rFonts w:ascii="Proxima Nova Rg" w:hAnsi="Proxima Nova Rg"/>
          <w:sz w:val="22"/>
          <w:szCs w:val="22"/>
        </w:rPr>
        <w:t xml:space="preserve"> </w:t>
      </w:r>
    </w:p>
    <w:p w14:paraId="7326DD4C" w14:textId="306EE0B9" w:rsidR="00CA75D7" w:rsidRPr="00451685" w:rsidRDefault="00CA75D7" w:rsidP="00CA75D7">
      <w:pPr>
        <w:spacing w:after="120"/>
        <w:rPr>
          <w:rFonts w:ascii="Proxima Nova Rg" w:hAnsi="Proxima Nova Rg"/>
          <w:sz w:val="22"/>
          <w:szCs w:val="22"/>
        </w:rPr>
      </w:pPr>
    </w:p>
    <w:p w14:paraId="16B9FB63" w14:textId="77777777" w:rsidR="00016CB3" w:rsidRPr="00451685" w:rsidRDefault="00016CB3" w:rsidP="00BB7DC3">
      <w:pPr>
        <w:spacing w:after="120"/>
        <w:rPr>
          <w:rFonts w:ascii="Proxima Nova Rg" w:hAnsi="Proxima Nova Rg" w:cstheme="minorHAnsi"/>
          <w:sz w:val="22"/>
          <w:szCs w:val="22"/>
        </w:rPr>
      </w:pPr>
    </w:p>
    <w:p w14:paraId="7A722C2E" w14:textId="77777777" w:rsidR="00EE5054" w:rsidRPr="00E707B0" w:rsidRDefault="00EE5054" w:rsidP="00BB7DC3">
      <w:pPr>
        <w:pStyle w:val="Heading3"/>
        <w:spacing w:before="0" w:after="120"/>
        <w:rPr>
          <w:rFonts w:ascii="Proxima Nova Rg" w:hAnsi="Proxima Nova Rg" w:cstheme="minorHAnsi"/>
          <w:b w:val="0"/>
          <w:color w:val="ECA145"/>
          <w:sz w:val="22"/>
          <w:szCs w:val="22"/>
        </w:rPr>
      </w:pPr>
      <w:r w:rsidRPr="00E707B0">
        <w:rPr>
          <w:rFonts w:ascii="Proxima Nova Rg" w:hAnsi="Proxima Nova Rg" w:cstheme="minorHAnsi"/>
          <w:color w:val="ECA145"/>
          <w:sz w:val="22"/>
          <w:szCs w:val="22"/>
        </w:rPr>
        <w:t>Schools</w:t>
      </w:r>
    </w:p>
    <w:p w14:paraId="2ABDF6F1" w14:textId="0F814D26" w:rsidR="00CA75D7" w:rsidRPr="00451685" w:rsidRDefault="00CA75D7" w:rsidP="00CA75D7">
      <w:pPr>
        <w:spacing w:after="120"/>
        <w:rPr>
          <w:rFonts w:ascii="Proxima Nova Rg" w:hAnsi="Proxima Nova Rg"/>
          <w:sz w:val="22"/>
          <w:szCs w:val="22"/>
        </w:rPr>
      </w:pPr>
      <w:bookmarkStart w:id="3" w:name="OLE_LINK36"/>
      <w:bookmarkStart w:id="4" w:name="OLE_LINK37"/>
      <w:r w:rsidRPr="00451685">
        <w:rPr>
          <w:rFonts w:ascii="Proxima Nova Rg" w:hAnsi="Proxima Nova Rg"/>
          <w:sz w:val="22"/>
          <w:szCs w:val="22"/>
        </w:rPr>
        <w:t xml:space="preserve">Corporal punishment is lawful in schools. The Education Act 2002 authorises the use of corporal punishment and punishes its infliction contrary to the specified regulations. </w:t>
      </w:r>
      <w:r w:rsidR="00F415F7">
        <w:rPr>
          <w:rFonts w:ascii="Proxima Nova Rg" w:hAnsi="Proxima Nova Rg"/>
          <w:sz w:val="22"/>
          <w:szCs w:val="22"/>
        </w:rPr>
        <w:t>Section</w:t>
      </w:r>
      <w:r w:rsidR="00F415F7" w:rsidRPr="00451685">
        <w:rPr>
          <w:rFonts w:ascii="Proxima Nova Rg" w:hAnsi="Proxima Nova Rg"/>
          <w:sz w:val="22"/>
          <w:szCs w:val="22"/>
        </w:rPr>
        <w:t xml:space="preserve"> </w:t>
      </w:r>
      <w:r w:rsidRPr="00451685">
        <w:rPr>
          <w:rFonts w:ascii="Proxima Nova Rg" w:hAnsi="Proxima Nova Rg"/>
          <w:sz w:val="22"/>
          <w:szCs w:val="22"/>
        </w:rPr>
        <w:t xml:space="preserve">53 states: “(1) Subject to subsections (7) and (9), corporal punishment may be administered to a pupil at a school but only – (a) in accordance with section (2); and (b) if no other punishment is considered suitable or effective in the </w:t>
      </w:r>
      <w:proofErr w:type="gramStart"/>
      <w:r w:rsidRPr="00451685">
        <w:rPr>
          <w:rFonts w:ascii="Proxima Nova Rg" w:hAnsi="Proxima Nova Rg"/>
          <w:sz w:val="22"/>
          <w:szCs w:val="22"/>
        </w:rPr>
        <w:t>particular case</w:t>
      </w:r>
      <w:proofErr w:type="gramEnd"/>
      <w:r w:rsidRPr="00451685">
        <w:rPr>
          <w:rFonts w:ascii="Proxima Nova Rg" w:hAnsi="Proxima Nova Rg"/>
          <w:sz w:val="22"/>
          <w:szCs w:val="22"/>
        </w:rPr>
        <w:t>. (2) Corporal punishment must only be administered – (a) by the principal or deputy principal or a teacher specifically designated by the principal for the purpose; (b) in the principal’s office or other private room in the school; (c) using an instrument prescribed by the regulations; and (d) in conformity with any written guidelines issued by the Chief Education Officer. (3) Whenever corporal punishment is administered an entry must be made in a punishment book, which is to be kept in each school for the purpose of indicating the nature and extent of the punishment and the reasons for administering it. (4) A person other than one mentioned in subsection (2)(</w:t>
      </w:r>
      <w:r w:rsidRPr="00451685">
        <w:rPr>
          <w:rFonts w:ascii="Proxima Nova Rg" w:hAnsi="Proxima Nova Rg"/>
          <w:iCs/>
          <w:sz w:val="22"/>
          <w:szCs w:val="22"/>
        </w:rPr>
        <w:t>a</w:t>
      </w:r>
      <w:r w:rsidRPr="00451685">
        <w:rPr>
          <w:rFonts w:ascii="Proxima Nova Rg" w:hAnsi="Proxima Nova Rg"/>
          <w:sz w:val="22"/>
          <w:szCs w:val="22"/>
        </w:rPr>
        <w:t>) who administers corporal punishment to a pupil on school premises commits an offence. Penalty: A fine of two thousand dollars. (5) A person who administers corporal punishment to a pupil on school premises contrary to subsection (2)(</w:t>
      </w:r>
      <w:r w:rsidRPr="00451685">
        <w:rPr>
          <w:rFonts w:ascii="Proxima Nova Rg" w:hAnsi="Proxima Nova Rg"/>
          <w:iCs/>
          <w:sz w:val="22"/>
          <w:szCs w:val="22"/>
        </w:rPr>
        <w:t>b</w:t>
      </w:r>
      <w:r w:rsidRPr="00451685">
        <w:rPr>
          <w:rFonts w:ascii="Proxima Nova Rg" w:hAnsi="Proxima Nova Rg"/>
          <w:sz w:val="22"/>
          <w:szCs w:val="22"/>
        </w:rPr>
        <w:t>), (</w:t>
      </w:r>
      <w:r w:rsidRPr="00451685">
        <w:rPr>
          <w:rFonts w:ascii="Proxima Nova Rg" w:hAnsi="Proxima Nova Rg"/>
          <w:iCs/>
          <w:sz w:val="22"/>
          <w:szCs w:val="22"/>
        </w:rPr>
        <w:t>c</w:t>
      </w:r>
      <w:r w:rsidRPr="00451685">
        <w:rPr>
          <w:rFonts w:ascii="Proxima Nova Rg" w:hAnsi="Proxima Nova Rg"/>
          <w:sz w:val="22"/>
          <w:szCs w:val="22"/>
        </w:rPr>
        <w:t>) or (</w:t>
      </w:r>
      <w:r w:rsidRPr="00451685">
        <w:rPr>
          <w:rFonts w:ascii="Proxima Nova Rg" w:hAnsi="Proxima Nova Rg"/>
          <w:iCs/>
          <w:sz w:val="22"/>
          <w:szCs w:val="22"/>
        </w:rPr>
        <w:t>d</w:t>
      </w:r>
      <w:r w:rsidRPr="00451685">
        <w:rPr>
          <w:rFonts w:ascii="Proxima Nova Rg" w:hAnsi="Proxima Nova Rg"/>
          <w:sz w:val="22"/>
          <w:szCs w:val="22"/>
        </w:rPr>
        <w:t xml:space="preserve">) commits an offence. Penalty: A fine of two thousand dollars. (6) A person other than a female who administers corporal punishment to a girl commits an offence. Penalty: A fine of two thousand dollars. (7) The Minister may by order published in the </w:t>
      </w:r>
      <w:r w:rsidRPr="00451685">
        <w:rPr>
          <w:rFonts w:ascii="Proxima Nova Rg" w:hAnsi="Proxima Nova Rg"/>
          <w:iCs/>
          <w:sz w:val="22"/>
          <w:szCs w:val="22"/>
        </w:rPr>
        <w:t xml:space="preserve">Gazette </w:t>
      </w:r>
      <w:r w:rsidRPr="00451685">
        <w:rPr>
          <w:rFonts w:ascii="Proxima Nova Rg" w:hAnsi="Proxima Nova Rg"/>
          <w:sz w:val="22"/>
          <w:szCs w:val="22"/>
        </w:rPr>
        <w:t>suspend or abolish corporal punishment in any type of school or in all types of schools and a person who administers corporal punishment contrary to such an order commits an offence. Penalty: A fine of two thousand dollars. (8) An order made under subsection (7) must be laid before Parliament within three months of the date of its making and is subject to annulment by a resolution of Parliament supported by the votes of a majority of the members present and voting. (9) The parent or guardian of a pupil at a school may in writing to the principal of the school state that he or she objects to corporal punishment being administered to the pupil by the school and a person who knowingly administers corporal punishment contrary to such a written objection commits an offence. Penalty: A fine of two thousand dollars.”</w:t>
      </w:r>
    </w:p>
    <w:p w14:paraId="54B736F8" w14:textId="6E7960FA" w:rsidR="00CA75D7" w:rsidRPr="00451685" w:rsidRDefault="00F415F7" w:rsidP="00CA75D7">
      <w:pPr>
        <w:spacing w:after="120"/>
        <w:rPr>
          <w:rFonts w:ascii="Proxima Nova Rg" w:hAnsi="Proxima Nova Rg"/>
          <w:sz w:val="22"/>
          <w:szCs w:val="22"/>
        </w:rPr>
      </w:pPr>
      <w:r>
        <w:rPr>
          <w:rFonts w:ascii="Proxima Nova Rg" w:hAnsi="Proxima Nova Rg"/>
          <w:sz w:val="22"/>
          <w:szCs w:val="22"/>
        </w:rPr>
        <w:t>Sections</w:t>
      </w:r>
      <w:r w:rsidRPr="00451685">
        <w:rPr>
          <w:rFonts w:ascii="Proxima Nova Rg" w:hAnsi="Proxima Nova Rg"/>
          <w:sz w:val="22"/>
          <w:szCs w:val="22"/>
        </w:rPr>
        <w:t xml:space="preserve"> </w:t>
      </w:r>
      <w:r w:rsidR="00CA75D7" w:rsidRPr="00451685">
        <w:rPr>
          <w:rFonts w:ascii="Proxima Nova Rg" w:hAnsi="Proxima Nova Rg"/>
          <w:sz w:val="22"/>
          <w:szCs w:val="22"/>
        </w:rPr>
        <w:t>54, 55 and 65 of the Criminal Code 1958 provide for the use of “justifiable force” by teachers for the purpose of “correction” (see under “Home”).</w:t>
      </w:r>
    </w:p>
    <w:p w14:paraId="13C4A382" w14:textId="77777777" w:rsidR="00CA75D7" w:rsidRPr="00451685" w:rsidRDefault="00CA75D7" w:rsidP="00CA75D7">
      <w:pPr>
        <w:spacing w:after="120"/>
        <w:rPr>
          <w:rFonts w:ascii="Proxima Nova Rg" w:hAnsi="Proxima Nova Rg"/>
          <w:sz w:val="22"/>
          <w:szCs w:val="22"/>
        </w:rPr>
      </w:pPr>
      <w:r w:rsidRPr="00451685">
        <w:rPr>
          <w:rFonts w:ascii="Proxima Nova Rg" w:hAnsi="Proxima Nova Rg"/>
          <w:sz w:val="22"/>
          <w:szCs w:val="22"/>
        </w:rPr>
        <w:t>During the Universal Periodic Review of Grenada in 2015, the Government drew attention to the piloting of the UNICEF “Child-Friendly Schools Programme” in several schools and its intention to extend this to all schools, with the aim of removing the need for corporal punishment, but gave no indication that this would be supported by law reform to prohibit corporal punishment.</w:t>
      </w:r>
      <w:r w:rsidRPr="00451685">
        <w:rPr>
          <w:rStyle w:val="FootnoteReference"/>
          <w:rFonts w:ascii="Proxima Nova Rg" w:hAnsi="Proxima Nova Rg"/>
          <w:sz w:val="22"/>
          <w:szCs w:val="22"/>
        </w:rPr>
        <w:footnoteReference w:id="5"/>
      </w:r>
    </w:p>
    <w:bookmarkEnd w:id="3"/>
    <w:bookmarkEnd w:id="4"/>
    <w:p w14:paraId="7A722C30" w14:textId="77777777" w:rsidR="00B25DA6" w:rsidRPr="00451685" w:rsidRDefault="00B25DA6" w:rsidP="00BB7DC3">
      <w:pPr>
        <w:spacing w:after="120"/>
        <w:rPr>
          <w:rFonts w:ascii="Proxima Nova Rg" w:hAnsi="Proxima Nova Rg" w:cstheme="minorHAnsi"/>
          <w:sz w:val="22"/>
          <w:szCs w:val="22"/>
        </w:rPr>
      </w:pPr>
    </w:p>
    <w:p w14:paraId="7A722C31" w14:textId="62D88AAA" w:rsidR="00EE5054" w:rsidRPr="00E707B0" w:rsidRDefault="00EE5054" w:rsidP="00BB7DC3">
      <w:pPr>
        <w:pStyle w:val="Heading3"/>
        <w:spacing w:before="0" w:after="120"/>
        <w:rPr>
          <w:rFonts w:ascii="Proxima Nova Rg" w:hAnsi="Proxima Nova Rg" w:cstheme="minorHAnsi"/>
          <w:b w:val="0"/>
          <w:color w:val="ECA145"/>
          <w:sz w:val="22"/>
          <w:szCs w:val="22"/>
        </w:rPr>
      </w:pPr>
      <w:r w:rsidRPr="00E707B0">
        <w:rPr>
          <w:rFonts w:ascii="Proxima Nova Rg" w:hAnsi="Proxima Nova Rg" w:cstheme="minorHAnsi"/>
          <w:color w:val="ECA145"/>
          <w:sz w:val="22"/>
          <w:szCs w:val="22"/>
        </w:rPr>
        <w:lastRenderedPageBreak/>
        <w:t xml:space="preserve">Penal </w:t>
      </w:r>
      <w:r w:rsidR="00BB7DC3" w:rsidRPr="00E707B0">
        <w:rPr>
          <w:rFonts w:ascii="Proxima Nova Rg" w:hAnsi="Proxima Nova Rg" w:cstheme="minorHAnsi"/>
          <w:color w:val="ECA145"/>
          <w:sz w:val="22"/>
          <w:szCs w:val="22"/>
        </w:rPr>
        <w:t>institutions</w:t>
      </w:r>
    </w:p>
    <w:p w14:paraId="1511DD3D" w14:textId="066D5CF9" w:rsidR="00F415F7" w:rsidRPr="00367661" w:rsidRDefault="00CA75D7" w:rsidP="00B30C34">
      <w:pPr>
        <w:rPr>
          <w:rFonts w:ascii="Proxima Nova Rg" w:hAnsi="Proxima Nova Rg"/>
          <w:sz w:val="22"/>
          <w:szCs w:val="22"/>
        </w:rPr>
      </w:pPr>
      <w:r w:rsidRPr="00367661">
        <w:rPr>
          <w:rFonts w:ascii="Proxima Nova Rg" w:hAnsi="Proxima Nova Rg"/>
          <w:sz w:val="22"/>
          <w:szCs w:val="22"/>
        </w:rPr>
        <w:t xml:space="preserve">Corporal punishment is lawful as a disciplinary measure in penal institutions. </w:t>
      </w:r>
      <w:r w:rsidR="00F415F7" w:rsidRPr="00367661">
        <w:rPr>
          <w:rFonts w:ascii="Proxima Nova Rg" w:hAnsi="Proxima Nova Rg"/>
          <w:sz w:val="22"/>
          <w:szCs w:val="22"/>
        </w:rPr>
        <w:t xml:space="preserve">Section </w:t>
      </w:r>
      <w:r w:rsidRPr="00367661">
        <w:rPr>
          <w:rFonts w:ascii="Proxima Nova Rg" w:hAnsi="Proxima Nova Rg"/>
          <w:sz w:val="22"/>
          <w:szCs w:val="22"/>
        </w:rPr>
        <w:t xml:space="preserve">54, 55 and 65 of the Criminal Code 1958 provide for the use of “justifiable force” for the purpose of “correction” (see under “Home”). </w:t>
      </w:r>
      <w:r w:rsidR="00F415F7" w:rsidRPr="00367661">
        <w:rPr>
          <w:rFonts w:ascii="Proxima Nova Rg" w:hAnsi="Proxima Nova Rg"/>
          <w:sz w:val="22"/>
          <w:szCs w:val="22"/>
        </w:rPr>
        <w:t xml:space="preserve">Section </w:t>
      </w:r>
      <w:r w:rsidRPr="00367661">
        <w:rPr>
          <w:rFonts w:ascii="Proxima Nova Rg" w:hAnsi="Proxima Nova Rg"/>
          <w:sz w:val="22"/>
          <w:szCs w:val="22"/>
        </w:rPr>
        <w:t>35 of the Prisons Act 1980 states that a prisoner found guilty of “mutiny or incitement to mutiny”, “taking part in any assault or attack on a member of the prison staff or on a medical officer” or “aggravated or repeated assault or attack on any other prisoner” is punished by “lawful corporal punishment not exceeding twelve strokes – provided that corporal punishment shall not be imposed without the approval of the Minister”. According to the Prisons Rules 1980 the prisoner must be certified medically fit to undergo the punishment (</w:t>
      </w:r>
      <w:r w:rsidR="00F415F7" w:rsidRPr="00367661">
        <w:rPr>
          <w:rFonts w:ascii="Proxima Nova Rg" w:hAnsi="Proxima Nova Rg"/>
          <w:sz w:val="22"/>
          <w:szCs w:val="22"/>
        </w:rPr>
        <w:t>s</w:t>
      </w:r>
      <w:r w:rsidRPr="00367661">
        <w:rPr>
          <w:rFonts w:ascii="Proxima Nova Rg" w:hAnsi="Proxima Nova Rg"/>
          <w:sz w:val="22"/>
          <w:szCs w:val="22"/>
        </w:rPr>
        <w:t>. 89). The Juvenile Justice Act 2012</w:t>
      </w:r>
      <w:r w:rsidR="00FE2E71" w:rsidRPr="00367661">
        <w:rPr>
          <w:rFonts w:ascii="Proxima Nova Rg" w:hAnsi="Proxima Nova Rg"/>
          <w:sz w:val="22"/>
          <w:szCs w:val="22"/>
        </w:rPr>
        <w:t>, which came into force in 2016,</w:t>
      </w:r>
      <w:r w:rsidR="00E168EB" w:rsidRPr="00367661">
        <w:rPr>
          <w:rFonts w:ascii="Proxima Nova Rg" w:hAnsi="Proxima Nova Rg"/>
          <w:sz w:val="22"/>
          <w:szCs w:val="22"/>
        </w:rPr>
        <w:t xml:space="preserve"> </w:t>
      </w:r>
      <w:r w:rsidR="00B30C34" w:rsidRPr="00367661">
        <w:rPr>
          <w:rFonts w:ascii="Proxima Nova Rg" w:hAnsi="Proxima Nova Rg"/>
          <w:sz w:val="22"/>
          <w:szCs w:val="22"/>
          <w:shd w:val="clear" w:color="auto" w:fill="FFFFFF"/>
          <w:lang w:val="en-US"/>
        </w:rPr>
        <w:t xml:space="preserve">does not explicitly prohibit corporal punishment in penal institutions. Its </w:t>
      </w:r>
      <w:r w:rsidR="00B30C34" w:rsidRPr="00367661">
        <w:rPr>
          <w:rFonts w:ascii="Proxima Nova Rg" w:hAnsi="Proxima Nova Rg"/>
          <w:sz w:val="22"/>
          <w:szCs w:val="22"/>
        </w:rPr>
        <w:t>s</w:t>
      </w:r>
      <w:r w:rsidR="00E168EB" w:rsidRPr="00367661">
        <w:rPr>
          <w:rFonts w:ascii="Proxima Nova Rg" w:hAnsi="Proxima Nova Rg"/>
          <w:sz w:val="22"/>
          <w:szCs w:val="22"/>
        </w:rPr>
        <w:t xml:space="preserve">ection 11 (3) </w:t>
      </w:r>
      <w:r w:rsidR="00B30C34" w:rsidRPr="00367661">
        <w:rPr>
          <w:rFonts w:ascii="Proxima Nova Rg" w:hAnsi="Proxima Nova Rg"/>
          <w:sz w:val="22"/>
          <w:szCs w:val="22"/>
        </w:rPr>
        <w:t xml:space="preserve">authorises the Minister to make rules to provide for the management and </w:t>
      </w:r>
      <w:r w:rsidR="00F415F7" w:rsidRPr="00367661">
        <w:rPr>
          <w:rFonts w:ascii="Proxima Nova Rg" w:hAnsi="Proxima Nova Rg"/>
          <w:sz w:val="22"/>
          <w:szCs w:val="22"/>
        </w:rPr>
        <w:t>standard of the residential facilities. It is unclear whether the rules will address the issue of corporal punishment in penal institutions, once adopted.</w:t>
      </w:r>
    </w:p>
    <w:p w14:paraId="3A0D5D70" w14:textId="4748E71E" w:rsidR="00BB7DC3" w:rsidRPr="00451685" w:rsidRDefault="00BB7DC3" w:rsidP="00BB7DC3">
      <w:pPr>
        <w:spacing w:after="120"/>
        <w:rPr>
          <w:rFonts w:ascii="Proxima Nova Rg" w:hAnsi="Proxima Nova Rg" w:cstheme="minorHAnsi"/>
          <w:sz w:val="22"/>
          <w:szCs w:val="22"/>
        </w:rPr>
      </w:pPr>
    </w:p>
    <w:p w14:paraId="2504E16D" w14:textId="79448A55" w:rsidR="00BB7DC3" w:rsidRPr="00E707B0" w:rsidRDefault="00BB7DC3" w:rsidP="00BB7DC3">
      <w:pPr>
        <w:pStyle w:val="Heading3"/>
        <w:spacing w:before="0" w:after="120"/>
        <w:rPr>
          <w:rFonts w:ascii="Proxima Nova Rg" w:hAnsi="Proxima Nova Rg" w:cstheme="minorHAnsi"/>
          <w:color w:val="ECA145"/>
          <w:sz w:val="22"/>
          <w:szCs w:val="22"/>
        </w:rPr>
      </w:pPr>
      <w:r w:rsidRPr="00E707B0">
        <w:rPr>
          <w:rFonts w:ascii="Proxima Nova Rg" w:hAnsi="Proxima Nova Rg" w:cstheme="minorHAnsi"/>
          <w:color w:val="ECA145"/>
          <w:sz w:val="22"/>
          <w:szCs w:val="22"/>
        </w:rPr>
        <w:t>Sentence for crime</w:t>
      </w:r>
    </w:p>
    <w:p w14:paraId="56FE1552" w14:textId="679D8BF3" w:rsidR="00F86794" w:rsidRPr="00451685" w:rsidRDefault="00CA75D7" w:rsidP="00C94482">
      <w:pPr>
        <w:spacing w:after="120"/>
        <w:rPr>
          <w:rFonts w:ascii="Proxima Nova Rg" w:hAnsi="Proxima Nova Rg"/>
          <w:sz w:val="22"/>
          <w:szCs w:val="22"/>
        </w:rPr>
      </w:pPr>
      <w:bookmarkStart w:id="5" w:name="OLE_LINK38"/>
      <w:bookmarkStart w:id="6" w:name="OLE_LINK39"/>
      <w:r w:rsidRPr="00451685">
        <w:rPr>
          <w:rFonts w:ascii="Proxima Nova Rg" w:hAnsi="Proxima Nova Rg"/>
          <w:sz w:val="22"/>
          <w:szCs w:val="22"/>
        </w:rPr>
        <w:t>Corporal punishment</w:t>
      </w:r>
      <w:r w:rsidR="00C94482" w:rsidRPr="00451685">
        <w:rPr>
          <w:rFonts w:ascii="Proxima Nova Rg" w:hAnsi="Proxima Nova Rg"/>
          <w:sz w:val="22"/>
          <w:szCs w:val="22"/>
        </w:rPr>
        <w:t xml:space="preserve"> as a sentence for a crime is explicitly prohibited under </w:t>
      </w:r>
      <w:r w:rsidR="00F415F7">
        <w:rPr>
          <w:rFonts w:ascii="Proxima Nova Rg" w:hAnsi="Proxima Nova Rg"/>
          <w:sz w:val="22"/>
          <w:szCs w:val="22"/>
        </w:rPr>
        <w:t>section</w:t>
      </w:r>
      <w:r w:rsidR="00F415F7" w:rsidRPr="00451685">
        <w:rPr>
          <w:rFonts w:ascii="Proxima Nova Rg" w:hAnsi="Proxima Nova Rg"/>
          <w:sz w:val="22"/>
          <w:szCs w:val="22"/>
        </w:rPr>
        <w:t xml:space="preserve"> </w:t>
      </w:r>
      <w:r w:rsidR="00C94482" w:rsidRPr="00451685">
        <w:rPr>
          <w:rFonts w:ascii="Proxima Nova Rg" w:hAnsi="Proxima Nova Rg"/>
          <w:sz w:val="22"/>
          <w:szCs w:val="22"/>
        </w:rPr>
        <w:t>64(2) of the Juvenile Justice Act 2012: “A sentence of flogging or whipping shall not be imposed on a child.” The Act defines a child as a person under 18 years of age (</w:t>
      </w:r>
      <w:r w:rsidR="00F415F7">
        <w:rPr>
          <w:rFonts w:ascii="Proxima Nova Rg" w:hAnsi="Proxima Nova Rg"/>
          <w:sz w:val="22"/>
          <w:szCs w:val="22"/>
        </w:rPr>
        <w:t>s</w:t>
      </w:r>
      <w:r w:rsidR="00C94482" w:rsidRPr="00451685">
        <w:rPr>
          <w:rFonts w:ascii="Proxima Nova Rg" w:hAnsi="Proxima Nova Rg"/>
          <w:sz w:val="22"/>
          <w:szCs w:val="22"/>
        </w:rPr>
        <w:t>. 2). It came into force in 2016.</w:t>
      </w:r>
      <w:r w:rsidR="00C94482" w:rsidRPr="00451685">
        <w:rPr>
          <w:rStyle w:val="FootnoteReference"/>
          <w:rFonts w:ascii="Proxima Nova Rg" w:hAnsi="Proxima Nova Rg"/>
          <w:sz w:val="22"/>
          <w:szCs w:val="22"/>
        </w:rPr>
        <w:footnoteReference w:id="6"/>
      </w:r>
      <w:r w:rsidR="00C94482" w:rsidRPr="00451685">
        <w:rPr>
          <w:rFonts w:ascii="Proxima Nova Rg" w:hAnsi="Proxima Nova Rg"/>
          <w:sz w:val="22"/>
          <w:szCs w:val="22"/>
        </w:rPr>
        <w:t xml:space="preserve"> </w:t>
      </w:r>
    </w:p>
    <w:p w14:paraId="5000AFD7" w14:textId="220ED567" w:rsidR="00CA75D7" w:rsidRPr="00451685" w:rsidRDefault="00F86794" w:rsidP="00CA75D7">
      <w:pPr>
        <w:spacing w:after="120"/>
        <w:rPr>
          <w:rFonts w:ascii="Proxima Nova Rg" w:hAnsi="Proxima Nova Rg"/>
          <w:sz w:val="22"/>
          <w:szCs w:val="22"/>
        </w:rPr>
      </w:pPr>
      <w:r w:rsidRPr="00451685">
        <w:rPr>
          <w:rFonts w:ascii="Proxima Nova Rg" w:hAnsi="Proxima Nova Rg"/>
          <w:sz w:val="22"/>
          <w:szCs w:val="22"/>
        </w:rPr>
        <w:t xml:space="preserve">Provisions allowing </w:t>
      </w:r>
      <w:r w:rsidR="00CA75D7" w:rsidRPr="00451685">
        <w:rPr>
          <w:rFonts w:ascii="Proxima Nova Rg" w:hAnsi="Proxima Nova Rg"/>
          <w:sz w:val="22"/>
          <w:szCs w:val="22"/>
        </w:rPr>
        <w:t xml:space="preserve">flogging and whipping as a sentence for crime for males </w:t>
      </w:r>
      <w:r w:rsidRPr="00451685">
        <w:rPr>
          <w:rFonts w:ascii="Proxima Nova Rg" w:hAnsi="Proxima Nova Rg"/>
          <w:sz w:val="22"/>
          <w:szCs w:val="22"/>
        </w:rPr>
        <w:t>in the Criminal Code 1958 are yet to be repealed (</w:t>
      </w:r>
      <w:r w:rsidR="00F415F7">
        <w:rPr>
          <w:rFonts w:ascii="Proxima Nova Rg" w:hAnsi="Proxima Nova Rg"/>
          <w:sz w:val="22"/>
          <w:szCs w:val="22"/>
        </w:rPr>
        <w:t>s</w:t>
      </w:r>
      <w:r w:rsidRPr="00451685">
        <w:rPr>
          <w:rFonts w:ascii="Proxima Nova Rg" w:hAnsi="Proxima Nova Rg"/>
          <w:sz w:val="22"/>
          <w:szCs w:val="22"/>
        </w:rPr>
        <w:t xml:space="preserve">. 70, 75 and 78). </w:t>
      </w:r>
      <w:r w:rsidR="00CA75D7" w:rsidRPr="00451685">
        <w:rPr>
          <w:rFonts w:ascii="Proxima Nova Rg" w:hAnsi="Proxima Nova Rg"/>
          <w:sz w:val="22"/>
          <w:szCs w:val="22"/>
        </w:rPr>
        <w:t>We have yet to confirm that the Corporal Punishment (Caning) Ordinance 1960 is still in force and to see the full text.</w:t>
      </w:r>
    </w:p>
    <w:p w14:paraId="238294B0" w14:textId="77777777" w:rsidR="00CA75D7" w:rsidRPr="00A47A07" w:rsidRDefault="00CA75D7" w:rsidP="00CA75D7">
      <w:pPr>
        <w:spacing w:after="120"/>
        <w:rPr>
          <w:rFonts w:ascii="Proxima Nova Rg" w:hAnsi="Proxima Nova Rg"/>
        </w:rPr>
      </w:pPr>
    </w:p>
    <w:bookmarkEnd w:id="5"/>
    <w:bookmarkEnd w:id="6"/>
    <w:p w14:paraId="05F1357F" w14:textId="404E3E43" w:rsidR="00C25080" w:rsidRPr="00A47A07" w:rsidRDefault="00C25080" w:rsidP="00C25080">
      <w:pPr>
        <w:pStyle w:val="Heading2"/>
        <w:spacing w:after="120"/>
        <w:rPr>
          <w:rFonts w:ascii="Proxima Nova Rg" w:eastAsia="Calibri" w:hAnsi="Proxima Nova Rg" w:cstheme="minorHAnsi"/>
          <w:bCs w:val="0"/>
          <w:sz w:val="28"/>
          <w:szCs w:val="28"/>
          <w:lang w:eastAsia="en-GB"/>
        </w:rPr>
      </w:pPr>
      <w:r w:rsidRPr="00A47A07">
        <w:rPr>
          <w:rFonts w:ascii="Proxima Nova Rg" w:eastAsia="Calibri" w:hAnsi="Proxima Nova Rg" w:cstheme="minorHAnsi"/>
          <w:sz w:val="28"/>
          <w:szCs w:val="28"/>
          <w:lang w:eastAsia="en-GB"/>
        </w:rPr>
        <w:t xml:space="preserve">Universal Periodic Review of </w:t>
      </w:r>
      <w:r w:rsidR="00CA75D7" w:rsidRPr="00A47A07">
        <w:rPr>
          <w:rFonts w:ascii="Proxima Nova Rg" w:eastAsia="Calibri" w:hAnsi="Proxima Nova Rg" w:cstheme="minorHAnsi"/>
          <w:sz w:val="28"/>
          <w:szCs w:val="28"/>
          <w:lang w:eastAsia="en-GB"/>
        </w:rPr>
        <w:t>Grenada’s</w:t>
      </w:r>
      <w:r w:rsidRPr="00A47A07">
        <w:rPr>
          <w:rFonts w:ascii="Proxima Nova Rg" w:eastAsia="Calibri" w:hAnsi="Proxima Nova Rg" w:cstheme="minorHAnsi"/>
          <w:sz w:val="28"/>
          <w:szCs w:val="28"/>
          <w:lang w:eastAsia="en-GB"/>
        </w:rPr>
        <w:t xml:space="preserve"> human rights record</w:t>
      </w:r>
    </w:p>
    <w:p w14:paraId="07216528" w14:textId="77777777" w:rsidR="00CA75D7" w:rsidRPr="00451685" w:rsidRDefault="00CA75D7" w:rsidP="00CA75D7">
      <w:pPr>
        <w:spacing w:after="120"/>
        <w:rPr>
          <w:rFonts w:ascii="Proxima Nova Rg" w:hAnsi="Proxima Nova Rg"/>
          <w:sz w:val="22"/>
          <w:szCs w:val="22"/>
        </w:rPr>
      </w:pPr>
      <w:r w:rsidRPr="00451685">
        <w:rPr>
          <w:rFonts w:ascii="Proxima Nova Rg" w:hAnsi="Proxima Nova Rg"/>
          <w:sz w:val="22"/>
          <w:szCs w:val="22"/>
        </w:rPr>
        <w:t>Grenada was examined under the Universal Periodic Review process in 2010 (session 8). During the review, the Government stated that the use of corporal punishment was lawful but restricted under the Education Act 2002</w:t>
      </w:r>
      <w:r w:rsidRPr="00451685">
        <w:rPr>
          <w:rFonts w:ascii="Proxima Nova Rg" w:eastAsia="Calibri" w:hAnsi="Proxima Nova Rg"/>
          <w:sz w:val="22"/>
          <w:szCs w:val="22"/>
        </w:rPr>
        <w:t>.</w:t>
      </w:r>
      <w:r w:rsidRPr="00451685">
        <w:rPr>
          <w:rStyle w:val="FootnoteReference"/>
          <w:rFonts w:ascii="Proxima Nova Rg" w:eastAsia="Calibri" w:hAnsi="Proxima Nova Rg"/>
          <w:sz w:val="22"/>
          <w:szCs w:val="22"/>
        </w:rPr>
        <w:footnoteReference w:id="7"/>
      </w:r>
      <w:r w:rsidRPr="00451685">
        <w:rPr>
          <w:rFonts w:ascii="Proxima Nova Rg" w:eastAsia="Calibri" w:hAnsi="Proxima Nova Rg"/>
          <w:sz w:val="22"/>
          <w:szCs w:val="22"/>
        </w:rPr>
        <w:t xml:space="preserve"> </w:t>
      </w:r>
      <w:r w:rsidRPr="00451685">
        <w:rPr>
          <w:rFonts w:ascii="Proxima Nova Rg" w:hAnsi="Proxima Nova Rg"/>
          <w:sz w:val="22"/>
          <w:szCs w:val="22"/>
        </w:rPr>
        <w:t>The following recommendations were made:</w:t>
      </w:r>
      <w:r w:rsidRPr="00451685">
        <w:rPr>
          <w:rStyle w:val="FootnoteReference"/>
          <w:rFonts w:ascii="Proxima Nova Rg" w:hAnsi="Proxima Nova Rg"/>
          <w:sz w:val="22"/>
          <w:szCs w:val="22"/>
        </w:rPr>
        <w:footnoteReference w:id="8"/>
      </w:r>
    </w:p>
    <w:p w14:paraId="27326A34" w14:textId="77777777" w:rsidR="00CA75D7" w:rsidRPr="00451685" w:rsidRDefault="00CA75D7" w:rsidP="00CA75D7">
      <w:pPr>
        <w:spacing w:after="120"/>
        <w:ind w:left="720"/>
        <w:rPr>
          <w:rFonts w:ascii="Proxima Nova Rg" w:hAnsi="Proxima Nova Rg"/>
          <w:sz w:val="22"/>
          <w:szCs w:val="22"/>
        </w:rPr>
      </w:pPr>
      <w:r w:rsidRPr="00451685">
        <w:rPr>
          <w:rFonts w:ascii="Proxima Nova Rg" w:hAnsi="Proxima Nova Rg"/>
          <w:sz w:val="22"/>
          <w:szCs w:val="22"/>
        </w:rPr>
        <w:t>“Abolish provisions in its domestic legislation that authorize the corporal punishment of children in all places, in particular in detention facilities and in schools (France);</w:t>
      </w:r>
    </w:p>
    <w:p w14:paraId="542108FB" w14:textId="77777777" w:rsidR="00CA75D7" w:rsidRPr="00451685" w:rsidRDefault="00CA75D7" w:rsidP="00CA75D7">
      <w:pPr>
        <w:spacing w:after="120"/>
        <w:ind w:left="720"/>
        <w:rPr>
          <w:rFonts w:ascii="Proxima Nova Rg" w:hAnsi="Proxima Nova Rg"/>
          <w:sz w:val="22"/>
          <w:szCs w:val="22"/>
        </w:rPr>
      </w:pPr>
      <w:r w:rsidRPr="00451685">
        <w:rPr>
          <w:rFonts w:ascii="Proxima Nova Rg" w:hAnsi="Proxima Nova Rg"/>
          <w:sz w:val="22"/>
          <w:szCs w:val="22"/>
        </w:rPr>
        <w:t>“Adopt a law that prohibits corporal punishment against children in all areas of life (Uruguay);</w:t>
      </w:r>
    </w:p>
    <w:p w14:paraId="126278F3" w14:textId="77777777" w:rsidR="00CA75D7" w:rsidRPr="00451685" w:rsidRDefault="00CA75D7" w:rsidP="00CA75D7">
      <w:pPr>
        <w:spacing w:after="120"/>
        <w:ind w:left="720"/>
        <w:rPr>
          <w:rFonts w:ascii="Proxima Nova Rg" w:hAnsi="Proxima Nova Rg"/>
          <w:sz w:val="22"/>
          <w:szCs w:val="22"/>
        </w:rPr>
      </w:pPr>
      <w:r w:rsidRPr="00451685">
        <w:rPr>
          <w:rFonts w:ascii="Proxima Nova Rg" w:hAnsi="Proxima Nova Rg"/>
          <w:sz w:val="22"/>
          <w:szCs w:val="22"/>
        </w:rPr>
        <w:t>“Amend the Criminal Code to ensure equal protection of boys and girls from all forms of sexual abuse and exploitation as well as to eliminate corporal punishment provisions from existing laws and to prohibit the use of corporal punishment in places of detention and in schools (Germany)”</w:t>
      </w:r>
    </w:p>
    <w:p w14:paraId="66C6CE1A" w14:textId="77777777" w:rsidR="00CA75D7" w:rsidRPr="00451685" w:rsidRDefault="00CA75D7" w:rsidP="00CA75D7">
      <w:pPr>
        <w:spacing w:after="120"/>
        <w:rPr>
          <w:rFonts w:ascii="Proxima Nova Rg" w:hAnsi="Proxima Nova Rg"/>
          <w:sz w:val="22"/>
          <w:szCs w:val="22"/>
        </w:rPr>
      </w:pPr>
      <w:r w:rsidRPr="00451685">
        <w:rPr>
          <w:rFonts w:ascii="Proxima Nova Rg" w:hAnsi="Proxima Nova Rg"/>
          <w:sz w:val="22"/>
          <w:szCs w:val="22"/>
        </w:rPr>
        <w:t>The Government rejected the recommendations, stating that “it could not accept them since the use of corporal punishment was permitted under the local laws of Grenada in some instances” and adding that “awareness is being raised regarding the issue and in order to encourage its non-application”.</w:t>
      </w:r>
      <w:r w:rsidRPr="00451685">
        <w:rPr>
          <w:rStyle w:val="FootnoteReference"/>
          <w:rFonts w:ascii="Proxima Nova Rg" w:hAnsi="Proxima Nova Rg"/>
          <w:sz w:val="22"/>
          <w:szCs w:val="22"/>
        </w:rPr>
        <w:footnoteReference w:id="9"/>
      </w:r>
    </w:p>
    <w:p w14:paraId="73DDB4C0" w14:textId="77777777" w:rsidR="00CA75D7" w:rsidRPr="00451685" w:rsidRDefault="00CA75D7" w:rsidP="00CA75D7">
      <w:pPr>
        <w:spacing w:after="120"/>
        <w:rPr>
          <w:rFonts w:ascii="Proxima Nova Rg" w:eastAsiaTheme="minorHAnsi" w:hAnsi="Proxima Nova Rg"/>
          <w:sz w:val="22"/>
          <w:szCs w:val="22"/>
          <w:lang w:val="en-US"/>
        </w:rPr>
      </w:pPr>
      <w:r w:rsidRPr="00451685">
        <w:rPr>
          <w:rFonts w:ascii="Proxima Nova Rg" w:hAnsi="Proxima Nova Rg"/>
          <w:sz w:val="22"/>
          <w:szCs w:val="22"/>
        </w:rPr>
        <w:t>The second cycle review took place in 2015 (session 21). In its national report, the Government stated:</w:t>
      </w:r>
      <w:r w:rsidRPr="00451685">
        <w:rPr>
          <w:rStyle w:val="FootnoteReference"/>
          <w:rFonts w:ascii="Proxima Nova Rg" w:hAnsi="Proxima Nova Rg"/>
          <w:sz w:val="22"/>
          <w:szCs w:val="22"/>
        </w:rPr>
        <w:footnoteReference w:id="10"/>
      </w:r>
      <w:r w:rsidRPr="00451685">
        <w:rPr>
          <w:rFonts w:ascii="Proxima Nova Rg" w:hAnsi="Proxima Nova Rg"/>
          <w:sz w:val="22"/>
          <w:szCs w:val="22"/>
        </w:rPr>
        <w:t xml:space="preserve"> “</w:t>
      </w:r>
      <w:r w:rsidRPr="00451685">
        <w:rPr>
          <w:rFonts w:ascii="Proxima Nova Rg" w:eastAsiaTheme="minorHAnsi" w:hAnsi="Proxima Nova Rg"/>
          <w:sz w:val="22"/>
          <w:szCs w:val="22"/>
          <w:lang w:val="en-US"/>
        </w:rPr>
        <w:t xml:space="preserve">Grenada is </w:t>
      </w:r>
      <w:proofErr w:type="spellStart"/>
      <w:r w:rsidRPr="00451685">
        <w:rPr>
          <w:rFonts w:ascii="Proxima Nova Rg" w:eastAsiaTheme="minorHAnsi" w:hAnsi="Proxima Nova Rg"/>
          <w:sz w:val="22"/>
          <w:szCs w:val="22"/>
          <w:lang w:val="en-US"/>
        </w:rPr>
        <w:t>cognisant</w:t>
      </w:r>
      <w:proofErr w:type="spellEnd"/>
      <w:r w:rsidRPr="00451685">
        <w:rPr>
          <w:rFonts w:ascii="Proxima Nova Rg" w:eastAsiaTheme="minorHAnsi" w:hAnsi="Proxima Nova Rg"/>
          <w:sz w:val="22"/>
          <w:szCs w:val="22"/>
          <w:lang w:val="en-US"/>
        </w:rPr>
        <w:t xml:space="preserve"> of the call for the total abolition of corporal punishment. Currently there exists a pilot project in several schools called the ‘Child Friendly Schools </w:t>
      </w:r>
      <w:proofErr w:type="spellStart"/>
      <w:r w:rsidRPr="00451685">
        <w:rPr>
          <w:rFonts w:ascii="Proxima Nova Rg" w:eastAsiaTheme="minorHAnsi" w:hAnsi="Proxima Nova Rg"/>
          <w:sz w:val="22"/>
          <w:szCs w:val="22"/>
          <w:lang w:val="en-US"/>
        </w:rPr>
        <w:t>Programme</w:t>
      </w:r>
      <w:proofErr w:type="spellEnd"/>
      <w:r w:rsidRPr="00451685">
        <w:rPr>
          <w:rFonts w:ascii="Proxima Nova Rg" w:eastAsiaTheme="minorHAnsi" w:hAnsi="Proxima Nova Rg"/>
          <w:sz w:val="22"/>
          <w:szCs w:val="22"/>
          <w:lang w:val="en-US"/>
        </w:rPr>
        <w:t xml:space="preserve">’ which facilitates the use of positive behavior management strategies, thereby removing the need for the use of corporal punishment. The feedback from this project has been positive and it is the intention of the Ministry of Education to extend the </w:t>
      </w:r>
      <w:proofErr w:type="spellStart"/>
      <w:r w:rsidRPr="00451685">
        <w:rPr>
          <w:rFonts w:ascii="Proxima Nova Rg" w:eastAsiaTheme="minorHAnsi" w:hAnsi="Proxima Nova Rg"/>
          <w:sz w:val="22"/>
          <w:szCs w:val="22"/>
          <w:lang w:val="en-US"/>
        </w:rPr>
        <w:t>programme</w:t>
      </w:r>
      <w:proofErr w:type="spellEnd"/>
      <w:r w:rsidRPr="00451685">
        <w:rPr>
          <w:rFonts w:ascii="Proxima Nova Rg" w:eastAsiaTheme="minorHAnsi" w:hAnsi="Proxima Nova Rg"/>
          <w:sz w:val="22"/>
          <w:szCs w:val="22"/>
          <w:lang w:val="en-US"/>
        </w:rPr>
        <w:t xml:space="preserve"> to all of the schools in Grenada.” During the review, the following recommendations were made:</w:t>
      </w:r>
      <w:r w:rsidRPr="00451685">
        <w:rPr>
          <w:rStyle w:val="FootnoteReference"/>
          <w:rFonts w:ascii="Proxima Nova Rg" w:eastAsiaTheme="minorHAnsi" w:hAnsi="Proxima Nova Rg"/>
          <w:sz w:val="22"/>
          <w:szCs w:val="22"/>
          <w:lang w:val="en-US"/>
        </w:rPr>
        <w:footnoteReference w:id="11"/>
      </w:r>
    </w:p>
    <w:p w14:paraId="1B6C2CE1" w14:textId="77777777" w:rsidR="00CA75D7" w:rsidRPr="00451685" w:rsidRDefault="00CA75D7" w:rsidP="00CA75D7">
      <w:pPr>
        <w:widowControl w:val="0"/>
        <w:autoSpaceDE w:val="0"/>
        <w:autoSpaceDN w:val="0"/>
        <w:adjustRightInd w:val="0"/>
        <w:spacing w:after="120"/>
        <w:ind w:left="720"/>
        <w:rPr>
          <w:rFonts w:ascii="Proxima Nova Rg" w:eastAsiaTheme="minorHAnsi" w:hAnsi="Proxima Nova Rg"/>
          <w:sz w:val="22"/>
          <w:szCs w:val="22"/>
          <w:lang w:val="en-US"/>
        </w:rPr>
      </w:pPr>
      <w:r w:rsidRPr="00451685">
        <w:rPr>
          <w:rFonts w:ascii="Proxima Nova Rg" w:eastAsiaTheme="minorHAnsi" w:hAnsi="Proxima Nova Rg"/>
          <w:sz w:val="22"/>
          <w:szCs w:val="22"/>
          <w:lang w:val="en-US"/>
        </w:rPr>
        <w:t xml:space="preserve">“Pass and implement a comprehensive law banning all corporal punishment against children </w:t>
      </w:r>
      <w:r w:rsidRPr="00451685">
        <w:rPr>
          <w:rFonts w:ascii="Proxima Nova Rg" w:eastAsiaTheme="minorHAnsi" w:hAnsi="Proxima Nova Rg"/>
          <w:sz w:val="22"/>
          <w:szCs w:val="22"/>
          <w:lang w:val="en-US"/>
        </w:rPr>
        <w:lastRenderedPageBreak/>
        <w:t>(Germany);</w:t>
      </w:r>
    </w:p>
    <w:p w14:paraId="2002626C" w14:textId="77777777" w:rsidR="00CA75D7" w:rsidRPr="00451685" w:rsidRDefault="00CA75D7" w:rsidP="00CA75D7">
      <w:pPr>
        <w:widowControl w:val="0"/>
        <w:autoSpaceDE w:val="0"/>
        <w:autoSpaceDN w:val="0"/>
        <w:adjustRightInd w:val="0"/>
        <w:spacing w:after="120"/>
        <w:ind w:left="720"/>
        <w:rPr>
          <w:rFonts w:ascii="Proxima Nova Rg" w:eastAsiaTheme="minorHAnsi" w:hAnsi="Proxima Nova Rg"/>
          <w:sz w:val="22"/>
          <w:szCs w:val="22"/>
          <w:lang w:val="en-US"/>
        </w:rPr>
      </w:pPr>
      <w:r w:rsidRPr="00451685">
        <w:rPr>
          <w:rFonts w:ascii="Proxima Nova Rg" w:eastAsiaTheme="minorHAnsi" w:hAnsi="Proxima Nova Rg"/>
          <w:sz w:val="22"/>
          <w:szCs w:val="22"/>
          <w:lang w:val="en-US"/>
        </w:rPr>
        <w:t>“Take effective measures to prohibit the use of corporal punishment for minors in schools (Italy);</w:t>
      </w:r>
    </w:p>
    <w:p w14:paraId="168682EF" w14:textId="77777777" w:rsidR="00CA75D7" w:rsidRPr="00451685" w:rsidRDefault="00CA75D7" w:rsidP="00CA75D7">
      <w:pPr>
        <w:spacing w:after="120"/>
        <w:ind w:left="720"/>
        <w:rPr>
          <w:rFonts w:ascii="Proxima Nova Rg" w:hAnsi="Proxima Nova Rg"/>
          <w:sz w:val="22"/>
          <w:szCs w:val="22"/>
        </w:rPr>
      </w:pPr>
      <w:r w:rsidRPr="00451685">
        <w:rPr>
          <w:rFonts w:ascii="Proxima Nova Rg" w:eastAsiaTheme="minorHAnsi" w:hAnsi="Proxima Nova Rg"/>
          <w:sz w:val="22"/>
          <w:szCs w:val="22"/>
          <w:lang w:val="en-US"/>
        </w:rPr>
        <w:t>“Eliminate corporal punishment of children both in public and private life (Netherlands)</w:t>
      </w:r>
      <w:r w:rsidRPr="00451685">
        <w:rPr>
          <w:rFonts w:ascii="Proxima Nova Rg" w:hAnsi="Proxima Nova Rg"/>
          <w:sz w:val="22"/>
          <w:szCs w:val="22"/>
        </w:rPr>
        <w:t>”</w:t>
      </w:r>
    </w:p>
    <w:p w14:paraId="4159B90E" w14:textId="2F77D024" w:rsidR="00CA75D7" w:rsidRPr="00451685" w:rsidRDefault="00CA75D7" w:rsidP="00CA75D7">
      <w:pPr>
        <w:spacing w:after="120"/>
        <w:rPr>
          <w:rFonts w:ascii="Proxima Nova Rg" w:eastAsiaTheme="minorHAnsi" w:hAnsi="Proxima Nova Rg"/>
          <w:color w:val="000000" w:themeColor="text1"/>
          <w:sz w:val="22"/>
          <w:szCs w:val="22"/>
          <w:lang w:val="en-US"/>
        </w:rPr>
      </w:pPr>
      <w:r w:rsidRPr="00451685">
        <w:rPr>
          <w:rFonts w:ascii="Proxima Nova Rg" w:hAnsi="Proxima Nova Rg"/>
          <w:color w:val="000000" w:themeColor="text1"/>
          <w:sz w:val="22"/>
          <w:szCs w:val="22"/>
        </w:rPr>
        <w:t>The Government rejected the recommendations, stating:</w:t>
      </w:r>
      <w:r w:rsidRPr="00451685">
        <w:rPr>
          <w:rStyle w:val="FootnoteReference"/>
          <w:rFonts w:ascii="Proxima Nova Rg" w:hAnsi="Proxima Nova Rg"/>
          <w:color w:val="000000" w:themeColor="text1"/>
          <w:sz w:val="22"/>
          <w:szCs w:val="22"/>
        </w:rPr>
        <w:footnoteReference w:id="12"/>
      </w:r>
      <w:r w:rsidRPr="00451685">
        <w:rPr>
          <w:rFonts w:ascii="Proxima Nova Rg" w:hAnsi="Proxima Nova Rg"/>
          <w:color w:val="000000" w:themeColor="text1"/>
          <w:sz w:val="22"/>
          <w:szCs w:val="22"/>
        </w:rPr>
        <w:t xml:space="preserve"> “</w:t>
      </w:r>
      <w:r w:rsidRPr="00451685">
        <w:rPr>
          <w:rFonts w:ascii="Proxima Nova Rg" w:eastAsiaTheme="minorHAnsi" w:hAnsi="Proxima Nova Rg"/>
          <w:color w:val="000000" w:themeColor="text1"/>
          <w:sz w:val="22"/>
          <w:szCs w:val="22"/>
          <w:lang w:val="en-US"/>
        </w:rPr>
        <w:t>Grenada cannot yet accept this recommendation because the local laws in some instances permit corporal punishment. However government continues to raise awareness of the issue and to encourage its non-application.”</w:t>
      </w:r>
    </w:p>
    <w:p w14:paraId="2278CBD9" w14:textId="5DF0CD22" w:rsidR="00526651" w:rsidRPr="00451685" w:rsidRDefault="00526651" w:rsidP="00441034">
      <w:pPr>
        <w:spacing w:after="120"/>
        <w:rPr>
          <w:rFonts w:ascii="Proxima Nova Rg" w:eastAsiaTheme="minorHAnsi" w:hAnsi="Proxima Nova Rg"/>
          <w:color w:val="000000" w:themeColor="text1"/>
          <w:sz w:val="22"/>
          <w:szCs w:val="22"/>
          <w:lang w:val="en-US"/>
        </w:rPr>
      </w:pPr>
      <w:r w:rsidRPr="00451685">
        <w:rPr>
          <w:rFonts w:ascii="Proxima Nova Rg" w:eastAsiaTheme="minorHAnsi" w:hAnsi="Proxima Nova Rg"/>
          <w:color w:val="000000" w:themeColor="text1"/>
          <w:sz w:val="22"/>
          <w:szCs w:val="22"/>
          <w:lang w:val="en-US"/>
        </w:rPr>
        <w:t>Third cycle examination took place in 2020 (session 35)</w:t>
      </w:r>
      <w:r w:rsidR="00441034" w:rsidRPr="00451685">
        <w:rPr>
          <w:rFonts w:ascii="Proxima Nova Rg" w:eastAsiaTheme="minorHAnsi" w:hAnsi="Proxima Nova Rg"/>
          <w:color w:val="000000" w:themeColor="text1"/>
          <w:sz w:val="22"/>
          <w:szCs w:val="22"/>
          <w:lang w:val="en-US"/>
        </w:rPr>
        <w:t>. Grenada’s national report acknowledged that domestic legislation allowed corporal punishment in the “home, alternative care settings, day care, schools and penal institutions” and stated that the Government would continue to raise awareness against the practice.</w:t>
      </w:r>
      <w:r w:rsidR="00441034" w:rsidRPr="00451685">
        <w:rPr>
          <w:rStyle w:val="FootnoteReference"/>
          <w:rFonts w:ascii="Proxima Nova Rg" w:eastAsiaTheme="minorHAnsi" w:hAnsi="Proxima Nova Rg"/>
          <w:color w:val="000000" w:themeColor="text1"/>
          <w:sz w:val="22"/>
          <w:szCs w:val="22"/>
          <w:lang w:val="en-US"/>
        </w:rPr>
        <w:footnoteReference w:id="13"/>
      </w:r>
      <w:r w:rsidR="00441034" w:rsidRPr="00451685">
        <w:rPr>
          <w:rFonts w:ascii="Proxima Nova Rg" w:eastAsiaTheme="minorHAnsi" w:hAnsi="Proxima Nova Rg"/>
          <w:color w:val="000000" w:themeColor="text1"/>
          <w:sz w:val="22"/>
          <w:szCs w:val="22"/>
          <w:lang w:val="en-US"/>
        </w:rPr>
        <w:t xml:space="preserve"> The following recommendations were extended:</w:t>
      </w:r>
      <w:r w:rsidR="00441034" w:rsidRPr="00451685">
        <w:rPr>
          <w:rStyle w:val="FootnoteReference"/>
          <w:rFonts w:ascii="Proxima Nova Rg" w:eastAsiaTheme="minorHAnsi" w:hAnsi="Proxima Nova Rg"/>
          <w:color w:val="000000" w:themeColor="text1"/>
          <w:sz w:val="22"/>
          <w:szCs w:val="22"/>
          <w:lang w:val="en-US"/>
        </w:rPr>
        <w:footnoteReference w:id="14"/>
      </w:r>
    </w:p>
    <w:p w14:paraId="3912C332" w14:textId="40E928CE" w:rsidR="00526651" w:rsidRPr="00451685" w:rsidRDefault="00441034" w:rsidP="00030142">
      <w:pPr>
        <w:spacing w:after="120"/>
        <w:ind w:left="720"/>
        <w:rPr>
          <w:rFonts w:ascii="Proxima Nova Rg" w:eastAsiaTheme="minorHAnsi" w:hAnsi="Proxima Nova Rg"/>
          <w:color w:val="000000" w:themeColor="text1"/>
          <w:sz w:val="22"/>
          <w:szCs w:val="22"/>
        </w:rPr>
      </w:pPr>
      <w:r w:rsidRPr="00451685">
        <w:rPr>
          <w:rFonts w:ascii="Proxima Nova Rg" w:eastAsiaTheme="minorHAnsi" w:hAnsi="Proxima Nova Rg"/>
          <w:color w:val="000000" w:themeColor="text1"/>
          <w:sz w:val="22"/>
          <w:szCs w:val="22"/>
        </w:rPr>
        <w:t>“</w:t>
      </w:r>
      <w:r w:rsidR="00526651" w:rsidRPr="00451685">
        <w:rPr>
          <w:rFonts w:ascii="Proxima Nova Rg" w:eastAsiaTheme="minorHAnsi" w:hAnsi="Proxima Nova Rg"/>
          <w:color w:val="000000" w:themeColor="text1"/>
          <w:sz w:val="22"/>
          <w:szCs w:val="22"/>
        </w:rPr>
        <w:t>Abolish all forms of corporal punishment (Cabo Verde);</w:t>
      </w:r>
    </w:p>
    <w:p w14:paraId="1FD73081" w14:textId="510222CF" w:rsidR="00526651" w:rsidRPr="00451685" w:rsidRDefault="00441034" w:rsidP="00030142">
      <w:pPr>
        <w:spacing w:after="120"/>
        <w:ind w:left="720"/>
        <w:rPr>
          <w:rFonts w:ascii="Proxima Nova Rg" w:eastAsiaTheme="minorHAnsi" w:hAnsi="Proxima Nova Rg"/>
          <w:color w:val="000000" w:themeColor="text1"/>
          <w:sz w:val="22"/>
          <w:szCs w:val="22"/>
        </w:rPr>
      </w:pPr>
      <w:r w:rsidRPr="00451685">
        <w:rPr>
          <w:rFonts w:ascii="Proxima Nova Rg" w:eastAsiaTheme="minorHAnsi" w:hAnsi="Proxima Nova Rg"/>
          <w:color w:val="000000" w:themeColor="text1"/>
          <w:sz w:val="22"/>
          <w:szCs w:val="22"/>
        </w:rPr>
        <w:t>“P</w:t>
      </w:r>
      <w:r w:rsidR="00526651" w:rsidRPr="00451685">
        <w:rPr>
          <w:rFonts w:ascii="Proxima Nova Rg" w:eastAsiaTheme="minorHAnsi" w:hAnsi="Proxima Nova Rg"/>
          <w:color w:val="000000" w:themeColor="text1"/>
          <w:sz w:val="22"/>
          <w:szCs w:val="22"/>
        </w:rPr>
        <w:t>rohibit corporal punishment in its legislation (Montenegro);</w:t>
      </w:r>
    </w:p>
    <w:p w14:paraId="1D6C8873" w14:textId="647BA686" w:rsidR="00526651" w:rsidRPr="00451685" w:rsidRDefault="00441034" w:rsidP="00030142">
      <w:pPr>
        <w:spacing w:after="120"/>
        <w:ind w:left="720"/>
        <w:rPr>
          <w:rFonts w:ascii="Proxima Nova Rg" w:eastAsiaTheme="minorHAnsi" w:hAnsi="Proxima Nova Rg"/>
          <w:color w:val="000000" w:themeColor="text1"/>
          <w:sz w:val="22"/>
          <w:szCs w:val="22"/>
        </w:rPr>
      </w:pPr>
      <w:r w:rsidRPr="00451685">
        <w:rPr>
          <w:rFonts w:ascii="Proxima Nova Rg" w:eastAsiaTheme="minorHAnsi" w:hAnsi="Proxima Nova Rg"/>
          <w:bCs/>
          <w:color w:val="000000" w:themeColor="text1"/>
          <w:sz w:val="22"/>
          <w:szCs w:val="22"/>
        </w:rPr>
        <w:t>“</w:t>
      </w:r>
      <w:r w:rsidR="00526651" w:rsidRPr="00451685">
        <w:rPr>
          <w:rFonts w:ascii="Proxima Nova Rg" w:eastAsiaTheme="minorHAnsi" w:hAnsi="Proxima Nova Rg"/>
          <w:bCs/>
          <w:color w:val="000000" w:themeColor="text1"/>
          <w:sz w:val="22"/>
          <w:szCs w:val="22"/>
        </w:rPr>
        <w:t>Intensify steps towards prohibition of corporal punis</w:t>
      </w:r>
      <w:r w:rsidRPr="00451685">
        <w:rPr>
          <w:rFonts w:ascii="Proxima Nova Rg" w:eastAsiaTheme="minorHAnsi" w:hAnsi="Proxima Nova Rg"/>
          <w:bCs/>
          <w:color w:val="000000" w:themeColor="text1"/>
          <w:sz w:val="22"/>
          <w:szCs w:val="22"/>
        </w:rPr>
        <w:t>hment of children (Georgia)”</w:t>
      </w:r>
    </w:p>
    <w:p w14:paraId="7A722C3E" w14:textId="2B86F3DA" w:rsidR="00977A67" w:rsidRPr="00451685" w:rsidRDefault="00441034" w:rsidP="00BB7DC3">
      <w:pPr>
        <w:spacing w:after="120"/>
        <w:rPr>
          <w:rFonts w:ascii="Proxima Nova Rg" w:hAnsi="Proxima Nova Rg" w:cstheme="minorHAnsi"/>
          <w:b/>
          <w:sz w:val="22"/>
          <w:szCs w:val="22"/>
          <w:u w:val="single"/>
        </w:rPr>
      </w:pPr>
      <w:r w:rsidRPr="00451685">
        <w:rPr>
          <w:rFonts w:ascii="Proxima Nova Rg" w:eastAsiaTheme="minorHAnsi" w:hAnsi="Proxima Nova Rg"/>
          <w:color w:val="000000" w:themeColor="text1"/>
          <w:sz w:val="22"/>
          <w:szCs w:val="22"/>
        </w:rPr>
        <w:t>The Government will examine the recommendations and respond by the 44</w:t>
      </w:r>
      <w:r w:rsidRPr="00451685">
        <w:rPr>
          <w:rFonts w:ascii="Proxima Nova Rg" w:eastAsiaTheme="minorHAnsi" w:hAnsi="Proxima Nova Rg"/>
          <w:color w:val="000000" w:themeColor="text1"/>
          <w:sz w:val="22"/>
          <w:szCs w:val="22"/>
          <w:vertAlign w:val="superscript"/>
        </w:rPr>
        <w:t>th</w:t>
      </w:r>
      <w:r w:rsidRPr="00451685">
        <w:rPr>
          <w:rFonts w:ascii="Proxima Nova Rg" w:eastAsiaTheme="minorHAnsi" w:hAnsi="Proxima Nova Rg"/>
          <w:color w:val="000000" w:themeColor="text1"/>
          <w:sz w:val="22"/>
          <w:szCs w:val="22"/>
        </w:rPr>
        <w:t xml:space="preserve"> session of the Human Rights Council in June 2020.</w:t>
      </w:r>
    </w:p>
    <w:p w14:paraId="26D251A0" w14:textId="77777777" w:rsidR="00CA75D7" w:rsidRPr="00451685" w:rsidRDefault="00CA75D7" w:rsidP="00BB7DC3">
      <w:pPr>
        <w:spacing w:after="120"/>
        <w:rPr>
          <w:rFonts w:ascii="Proxima Nova Rg" w:hAnsi="Proxima Nova Rg" w:cstheme="minorHAnsi"/>
          <w:b/>
          <w:sz w:val="22"/>
          <w:szCs w:val="22"/>
          <w:u w:val="single"/>
        </w:rPr>
      </w:pPr>
    </w:p>
    <w:p w14:paraId="7A722C3F" w14:textId="3CD0C6EB" w:rsidR="00EE5054" w:rsidRPr="00A47A07" w:rsidRDefault="00EE5054" w:rsidP="00BB7DC3">
      <w:pPr>
        <w:pStyle w:val="Heading2"/>
        <w:spacing w:after="120"/>
        <w:rPr>
          <w:rFonts w:ascii="Proxima Nova Rg" w:hAnsi="Proxima Nova Rg" w:cstheme="minorHAnsi"/>
          <w:sz w:val="28"/>
          <w:szCs w:val="28"/>
        </w:rPr>
      </w:pPr>
      <w:bookmarkStart w:id="7" w:name="_Toc197483587"/>
      <w:r w:rsidRPr="00A47A07">
        <w:rPr>
          <w:rFonts w:ascii="Proxima Nova Rg" w:hAnsi="Proxima Nova Rg" w:cstheme="minorHAnsi"/>
          <w:sz w:val="28"/>
          <w:szCs w:val="28"/>
        </w:rPr>
        <w:t>Recommendations by human rights treaty bodies</w:t>
      </w:r>
      <w:bookmarkEnd w:id="7"/>
    </w:p>
    <w:p w14:paraId="7A722C40" w14:textId="77777777" w:rsidR="00CB23B9" w:rsidRPr="00451685" w:rsidRDefault="00CB23B9" w:rsidP="00BB7DC3">
      <w:pPr>
        <w:pStyle w:val="Heading3"/>
        <w:spacing w:before="0" w:after="120"/>
        <w:rPr>
          <w:rFonts w:ascii="Proxima Nova Rg" w:hAnsi="Proxima Nova Rg" w:cstheme="minorHAnsi"/>
          <w:i/>
          <w:sz w:val="22"/>
          <w:szCs w:val="22"/>
        </w:rPr>
      </w:pPr>
      <w:r w:rsidRPr="00E707B0">
        <w:rPr>
          <w:rFonts w:ascii="Proxima Nova Rg" w:hAnsi="Proxima Nova Rg" w:cstheme="minorHAnsi"/>
          <w:i/>
          <w:color w:val="ECA145"/>
          <w:sz w:val="22"/>
          <w:szCs w:val="22"/>
        </w:rPr>
        <w:t>Committee on the Rights of the Child</w:t>
      </w:r>
    </w:p>
    <w:p w14:paraId="38437D1B" w14:textId="77777777" w:rsidR="00CA75D7" w:rsidRPr="00451685" w:rsidRDefault="00CA75D7" w:rsidP="00CA75D7">
      <w:pPr>
        <w:spacing w:after="120"/>
        <w:rPr>
          <w:rFonts w:ascii="Proxima Nova Rg" w:hAnsi="Proxima Nova Rg"/>
          <w:sz w:val="22"/>
          <w:szCs w:val="22"/>
        </w:rPr>
      </w:pPr>
      <w:r w:rsidRPr="00451685">
        <w:rPr>
          <w:rFonts w:ascii="Proxima Nova Rg" w:hAnsi="Proxima Nova Rg"/>
          <w:sz w:val="22"/>
          <w:szCs w:val="22"/>
        </w:rPr>
        <w:t>(22 June 2010, CRC/C/GRD/CO/2, Concluding observations on second report, paras. 5, 6, 32, 33, 59 and 60)</w:t>
      </w:r>
    </w:p>
    <w:p w14:paraId="10233A7F" w14:textId="77777777" w:rsidR="00CA75D7" w:rsidRPr="00451685" w:rsidRDefault="00CA75D7" w:rsidP="00CA75D7">
      <w:pPr>
        <w:autoSpaceDE w:val="0"/>
        <w:autoSpaceDN w:val="0"/>
        <w:adjustRightInd w:val="0"/>
        <w:spacing w:after="120"/>
        <w:rPr>
          <w:rFonts w:ascii="Proxima Nova Rg" w:eastAsiaTheme="minorHAnsi" w:hAnsi="Proxima Nova Rg"/>
          <w:sz w:val="22"/>
          <w:szCs w:val="22"/>
        </w:rPr>
      </w:pPr>
      <w:r w:rsidRPr="00451685">
        <w:rPr>
          <w:rFonts w:ascii="Proxima Nova Rg" w:eastAsiaTheme="minorHAnsi" w:hAnsi="Proxima Nova Rg"/>
          <w:sz w:val="22"/>
          <w:szCs w:val="22"/>
        </w:rPr>
        <w:t xml:space="preserve">“The Committee welcomes efforts by the State party to implement the Committee’s concluding observations on the State party’s initial report. Nevertheless, the Committee notes with regret that many of these concluding observations have not been significantly addressed. </w:t>
      </w:r>
    </w:p>
    <w:p w14:paraId="3287CAC4" w14:textId="77777777" w:rsidR="00CA75D7" w:rsidRPr="00451685" w:rsidRDefault="00CA75D7" w:rsidP="00CA75D7">
      <w:pPr>
        <w:spacing w:after="120"/>
        <w:rPr>
          <w:rFonts w:ascii="Proxima Nova Rg" w:eastAsiaTheme="minorHAnsi" w:hAnsi="Proxima Nova Rg"/>
          <w:bCs/>
          <w:sz w:val="22"/>
          <w:szCs w:val="22"/>
        </w:rPr>
      </w:pPr>
      <w:r w:rsidRPr="00451685">
        <w:rPr>
          <w:rFonts w:ascii="Proxima Nova Rg" w:eastAsiaTheme="minorHAnsi" w:hAnsi="Proxima Nova Rg"/>
          <w:sz w:val="22"/>
          <w:szCs w:val="22"/>
        </w:rPr>
        <w:t>“</w:t>
      </w:r>
      <w:r w:rsidRPr="00451685">
        <w:rPr>
          <w:rFonts w:ascii="Proxima Nova Rg" w:eastAsiaTheme="minorHAnsi" w:hAnsi="Proxima Nova Rg"/>
          <w:bCs/>
          <w:sz w:val="22"/>
          <w:szCs w:val="22"/>
        </w:rPr>
        <w:t xml:space="preserve">The Committee urges the State party to take all necessary measures to address those recommendations it made in its concluding observations on the initial report that have not yet been implemented or sufficiently implemented, in particular on … harmonization of legislation, corporal punishment and juvenile justice, and to provide adequate follow-up to the recommendations contained in the present concluding observations on the second periodic report…. </w:t>
      </w:r>
    </w:p>
    <w:p w14:paraId="1E7A96A0" w14:textId="77777777" w:rsidR="00CA75D7" w:rsidRPr="00451685" w:rsidRDefault="00CA75D7" w:rsidP="00CA75D7">
      <w:pPr>
        <w:autoSpaceDE w:val="0"/>
        <w:autoSpaceDN w:val="0"/>
        <w:adjustRightInd w:val="0"/>
        <w:spacing w:after="120"/>
        <w:rPr>
          <w:rFonts w:ascii="Proxima Nova Rg" w:eastAsiaTheme="minorHAnsi" w:hAnsi="Proxima Nova Rg"/>
          <w:sz w:val="22"/>
          <w:szCs w:val="22"/>
        </w:rPr>
      </w:pPr>
      <w:r w:rsidRPr="00451685">
        <w:rPr>
          <w:rFonts w:ascii="Proxima Nova Rg" w:eastAsiaTheme="minorHAnsi" w:hAnsi="Proxima Nova Rg"/>
          <w:sz w:val="22"/>
          <w:szCs w:val="22"/>
        </w:rPr>
        <w:t xml:space="preserve">“While the Committee notes the State party’s indication that the use of corporal punishment is discouraged in the 2002 Education Act and that the Standards for Childcare Homes prohibit the use of corporal punishment, it nevertheless recalls the concern expressed in its previous concluding observations (CRC/C/15/Add.121, para. 21) and is concerned that corporal punishment remains lawful in the home, that authorized persons in schools are permitted to administer corporal punishment as a disciplinary measure and that corporal punishment is a sentencing option in the judicial system. </w:t>
      </w:r>
    </w:p>
    <w:p w14:paraId="5FF12E4C" w14:textId="77777777" w:rsidR="00CA75D7" w:rsidRPr="00451685" w:rsidRDefault="00CA75D7" w:rsidP="00CA75D7">
      <w:pPr>
        <w:spacing w:after="120"/>
        <w:rPr>
          <w:rFonts w:ascii="Proxima Nova Rg" w:hAnsi="Proxima Nova Rg"/>
          <w:sz w:val="22"/>
          <w:szCs w:val="22"/>
        </w:rPr>
      </w:pPr>
      <w:r w:rsidRPr="00451685">
        <w:rPr>
          <w:rFonts w:ascii="Proxima Nova Rg" w:eastAsiaTheme="minorHAnsi" w:hAnsi="Proxima Nova Rg"/>
          <w:sz w:val="22"/>
          <w:szCs w:val="22"/>
        </w:rPr>
        <w:t>“T</w:t>
      </w:r>
      <w:r w:rsidRPr="00451685">
        <w:rPr>
          <w:rFonts w:ascii="Proxima Nova Rg" w:eastAsiaTheme="minorHAnsi" w:hAnsi="Proxima Nova Rg"/>
          <w:bCs/>
          <w:sz w:val="22"/>
          <w:szCs w:val="22"/>
        </w:rPr>
        <w:t xml:space="preserve">he Committee recommends that the State party explicitly prohibit by law all forms of violence against children, including corporal punishment, in all settings, including in the family, schools, alternative childcare and places of detention for children, and implement those laws effectively. It also recommends that the State party intensify its awareness-raising campaigns in order to change perceptions regarding corporal punishment and promote alternative forms of discipline in a manner consistent with the child’s human dignity and in accordance with the Convention, especially article 28, paragraph 2. The Committee encourages the State party to take into account the Committee’s general comment No.8 (2006) on the right of the child to protection from corporal punishment and other cruel or degrading forms of punishment and the Report on Corporal Punishment and Human Rights of </w:t>
      </w:r>
      <w:r w:rsidRPr="00451685">
        <w:rPr>
          <w:rFonts w:ascii="Proxima Nova Rg" w:eastAsiaTheme="minorHAnsi" w:hAnsi="Proxima Nova Rg"/>
          <w:bCs/>
          <w:sz w:val="22"/>
          <w:szCs w:val="22"/>
        </w:rPr>
        <w:lastRenderedPageBreak/>
        <w:t>Children and Adolescents prepared by the Office of the Rapporteur on the Rights of the Child of the Organization of American States</w:t>
      </w:r>
      <w:r w:rsidRPr="00451685">
        <w:rPr>
          <w:rFonts w:ascii="Proxima Nova Rg" w:eastAsiaTheme="minorHAnsi" w:hAnsi="Proxima Nova Rg"/>
          <w:sz w:val="22"/>
          <w:szCs w:val="22"/>
        </w:rPr>
        <w:t>.</w:t>
      </w:r>
    </w:p>
    <w:p w14:paraId="4289FFF6" w14:textId="77777777" w:rsidR="00CA75D7" w:rsidRPr="00451685" w:rsidRDefault="00CA75D7" w:rsidP="00CA75D7">
      <w:pPr>
        <w:autoSpaceDE w:val="0"/>
        <w:autoSpaceDN w:val="0"/>
        <w:adjustRightInd w:val="0"/>
        <w:spacing w:after="120"/>
        <w:rPr>
          <w:rFonts w:ascii="Proxima Nova Rg" w:eastAsiaTheme="minorHAnsi" w:hAnsi="Proxima Nova Rg"/>
          <w:sz w:val="22"/>
          <w:szCs w:val="22"/>
        </w:rPr>
      </w:pPr>
      <w:r w:rsidRPr="00451685">
        <w:rPr>
          <w:rFonts w:ascii="Proxima Nova Rg" w:eastAsiaTheme="minorHAnsi" w:hAnsi="Proxima Nova Rg"/>
          <w:sz w:val="22"/>
          <w:szCs w:val="22"/>
        </w:rPr>
        <w:t xml:space="preserve">“… The Committee is also concerned that corporal punishment remains a part of the Criminal Code and is not explicitly prohibited in the Juvenile Justice Bill that the State party intends to adopt in 2010…. </w:t>
      </w:r>
    </w:p>
    <w:p w14:paraId="432D5EDA" w14:textId="77777777" w:rsidR="00CA75D7" w:rsidRPr="00451685" w:rsidRDefault="00CA75D7" w:rsidP="00CA75D7">
      <w:pPr>
        <w:autoSpaceDE w:val="0"/>
        <w:autoSpaceDN w:val="0"/>
        <w:adjustRightInd w:val="0"/>
        <w:spacing w:after="120"/>
        <w:rPr>
          <w:rFonts w:ascii="Proxima Nova Rg" w:eastAsiaTheme="minorHAnsi" w:hAnsi="Proxima Nova Rg"/>
          <w:sz w:val="22"/>
          <w:szCs w:val="22"/>
        </w:rPr>
      </w:pPr>
      <w:r w:rsidRPr="00451685">
        <w:rPr>
          <w:rFonts w:ascii="Proxima Nova Rg" w:eastAsiaTheme="minorHAnsi" w:hAnsi="Proxima Nova Rg"/>
          <w:sz w:val="22"/>
          <w:szCs w:val="22"/>
        </w:rPr>
        <w:t>“</w:t>
      </w:r>
      <w:r w:rsidRPr="00451685">
        <w:rPr>
          <w:rFonts w:ascii="Proxima Nova Rg" w:eastAsiaTheme="minorHAnsi" w:hAnsi="Proxima Nova Rg"/>
          <w:bCs/>
          <w:sz w:val="22"/>
          <w:szCs w:val="22"/>
        </w:rPr>
        <w:t>The Committee urges the State party to ensure that juvenile justice standards are fully implemented, in particular articles 37 (b), 39 and 40 of the Convention, as well as the United Nations Standard Minimum Rules for the Administration of Juvenile Justice (the Beijing Rules), the United Nations Guidelines for the Prevention of Juvenile Delinquency (the Riyadh Guidelines) and the United Nations Rules for the Protection of Juveniles Deprived of their Liberty (the Havana Rules). In particular the Committee recommends that the State party, while taking into account the Committee’s general comment No. 10 (2007) on the administration of juvenile justice: …</w:t>
      </w:r>
    </w:p>
    <w:p w14:paraId="689CE541" w14:textId="510BE7D7" w:rsidR="00CA75D7" w:rsidRPr="00451685" w:rsidRDefault="00CA75D7" w:rsidP="00CA75D7">
      <w:pPr>
        <w:autoSpaceDE w:val="0"/>
        <w:autoSpaceDN w:val="0"/>
        <w:adjustRightInd w:val="0"/>
        <w:spacing w:after="120"/>
        <w:rPr>
          <w:rFonts w:ascii="Proxima Nova Rg" w:eastAsiaTheme="minorHAnsi" w:hAnsi="Proxima Nova Rg"/>
          <w:sz w:val="22"/>
          <w:szCs w:val="22"/>
        </w:rPr>
      </w:pPr>
      <w:r w:rsidRPr="00451685">
        <w:rPr>
          <w:rFonts w:ascii="Proxima Nova Rg" w:eastAsiaTheme="minorHAnsi" w:hAnsi="Proxima Nova Rg"/>
          <w:bCs/>
          <w:sz w:val="22"/>
          <w:szCs w:val="22"/>
        </w:rPr>
        <w:t>e) enact legislation to explicitly prohibit corporal punishment as a sentencing option in the judicial system….”</w:t>
      </w:r>
    </w:p>
    <w:p w14:paraId="161BA609" w14:textId="77777777" w:rsidR="00CA75D7" w:rsidRPr="00E707B0" w:rsidRDefault="00CA75D7" w:rsidP="00CA75D7">
      <w:pPr>
        <w:autoSpaceDE w:val="0"/>
        <w:autoSpaceDN w:val="0"/>
        <w:adjustRightInd w:val="0"/>
        <w:spacing w:after="120"/>
        <w:rPr>
          <w:rFonts w:ascii="Proxima Nova Rg" w:eastAsiaTheme="minorHAnsi" w:hAnsi="Proxima Nova Rg"/>
          <w:color w:val="ECA145"/>
          <w:sz w:val="22"/>
          <w:szCs w:val="22"/>
        </w:rPr>
      </w:pPr>
    </w:p>
    <w:p w14:paraId="43E33B09" w14:textId="79D88E82" w:rsidR="001C0CB6" w:rsidRPr="00E707B0"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E707B0">
        <w:rPr>
          <w:rFonts w:ascii="Proxima Nova Rg" w:hAnsi="Proxima Nova Rg" w:cstheme="minorHAnsi"/>
          <w:bCs/>
          <w:i/>
          <w:color w:val="ECA145"/>
          <w:sz w:val="22"/>
          <w:szCs w:val="22"/>
          <w:lang w:val="en-CA"/>
        </w:rPr>
        <w:t>Committee on the Rights of the Child</w:t>
      </w:r>
    </w:p>
    <w:p w14:paraId="3DF80B5A" w14:textId="77777777" w:rsidR="00CA75D7" w:rsidRPr="00451685" w:rsidRDefault="00CA75D7" w:rsidP="00CA75D7">
      <w:pPr>
        <w:spacing w:after="120"/>
        <w:rPr>
          <w:rFonts w:ascii="Proxima Nova Rg" w:hAnsi="Proxima Nova Rg"/>
          <w:b/>
          <w:sz w:val="22"/>
          <w:szCs w:val="22"/>
        </w:rPr>
      </w:pPr>
      <w:r w:rsidRPr="00451685">
        <w:rPr>
          <w:rFonts w:ascii="Proxima Nova Rg" w:hAnsi="Proxima Nova Rg"/>
          <w:sz w:val="22"/>
          <w:szCs w:val="22"/>
        </w:rPr>
        <w:t>(28 February 2000, CRC/C/15/Add.121, Concluding observations on initial report, paras. 21 and 28)</w:t>
      </w:r>
    </w:p>
    <w:p w14:paraId="6FD84AAB" w14:textId="77777777" w:rsidR="00CA75D7" w:rsidRPr="00451685" w:rsidRDefault="00CA75D7" w:rsidP="00CA75D7">
      <w:pPr>
        <w:pStyle w:val="NormalWeb"/>
        <w:spacing w:before="0" w:beforeAutospacing="0" w:after="120" w:afterAutospacing="0"/>
        <w:rPr>
          <w:rFonts w:ascii="Proxima Nova Rg" w:hAnsi="Proxima Nova Rg" w:cs="Times New Roman"/>
          <w:color w:val="auto"/>
          <w:sz w:val="22"/>
          <w:szCs w:val="22"/>
        </w:rPr>
      </w:pPr>
      <w:r w:rsidRPr="00451685">
        <w:rPr>
          <w:rFonts w:ascii="Proxima Nova Rg" w:hAnsi="Proxima Nova Rg" w:cs="Times New Roman"/>
          <w:color w:val="auto"/>
          <w:sz w:val="22"/>
          <w:szCs w:val="22"/>
        </w:rPr>
        <w:t>“The Committee expresses grave concern that corporal punishment is still widely practised in the State party and that domestic legislation does not prohibit its use. In this regard, the Committee recommends that the State party take all appropriate measures, including of a legislative nature, to prohibit corporal punishment within the family, schools, the juvenile justice and alternative care systems and generally within the society. It further suggests that awareness raising campaigns be conducted to ensure that alternative forms of discipline are administered in a manner consistent with the child’s human dignity and in conformity with the Convention, especially article 28.2.</w:t>
      </w:r>
    </w:p>
    <w:p w14:paraId="57B57AD4" w14:textId="77777777" w:rsidR="00CA75D7" w:rsidRPr="00451685" w:rsidRDefault="00CA75D7" w:rsidP="00CA75D7">
      <w:pPr>
        <w:pStyle w:val="NormalWeb"/>
        <w:spacing w:before="0" w:beforeAutospacing="0" w:after="120" w:afterAutospacing="0"/>
        <w:rPr>
          <w:rFonts w:ascii="Proxima Nova Rg" w:hAnsi="Proxima Nova Rg" w:cs="Times New Roman"/>
          <w:color w:val="auto"/>
          <w:sz w:val="22"/>
          <w:szCs w:val="22"/>
        </w:rPr>
      </w:pPr>
      <w:r w:rsidRPr="00451685">
        <w:rPr>
          <w:rFonts w:ascii="Proxima Nova Rg" w:hAnsi="Proxima Nova Rg" w:cs="Times New Roman"/>
          <w:color w:val="auto"/>
          <w:sz w:val="22"/>
          <w:szCs w:val="22"/>
        </w:rPr>
        <w:t>“… The Committee recommends that the State party:</w:t>
      </w:r>
    </w:p>
    <w:p w14:paraId="683608D4" w14:textId="77777777" w:rsidR="00CA75D7" w:rsidRPr="00451685" w:rsidRDefault="00CA75D7" w:rsidP="00CA75D7">
      <w:pPr>
        <w:pStyle w:val="NormalWeb"/>
        <w:spacing w:before="0" w:beforeAutospacing="0" w:after="120" w:afterAutospacing="0"/>
        <w:rPr>
          <w:rFonts w:ascii="Proxima Nova Rg" w:hAnsi="Proxima Nova Rg" w:cs="Times New Roman"/>
          <w:color w:val="auto"/>
          <w:sz w:val="22"/>
          <w:szCs w:val="22"/>
        </w:rPr>
      </w:pPr>
      <w:r w:rsidRPr="00451685">
        <w:rPr>
          <w:rFonts w:ascii="Proxima Nova Rg" w:hAnsi="Proxima Nova Rg" w:cs="Times New Roman"/>
          <w:color w:val="auto"/>
          <w:sz w:val="22"/>
          <w:szCs w:val="22"/>
        </w:rPr>
        <w:t>b) … prohibit and eradicate the use of corporal punishment (whipping) in the juvenile justice system….”</w:t>
      </w:r>
    </w:p>
    <w:p w14:paraId="10C03AF0" w14:textId="38F0C2F3" w:rsidR="001C0CB6" w:rsidRPr="00E707B0" w:rsidRDefault="001C0CB6" w:rsidP="00BB7DC3">
      <w:pPr>
        <w:pStyle w:val="SingleTxtG"/>
        <w:spacing w:line="240" w:lineRule="auto"/>
        <w:ind w:left="0" w:right="0"/>
        <w:jc w:val="left"/>
        <w:rPr>
          <w:rFonts w:ascii="Proxima Nova Rg" w:hAnsi="Proxima Nova Rg" w:cstheme="minorHAnsi"/>
          <w:bCs/>
          <w:color w:val="ECA145"/>
          <w:sz w:val="22"/>
          <w:szCs w:val="22"/>
        </w:rPr>
      </w:pPr>
    </w:p>
    <w:p w14:paraId="01B109F1" w14:textId="3282A4C1" w:rsidR="003A1B48" w:rsidRPr="00E707B0" w:rsidRDefault="00CA75D7" w:rsidP="003A1B48">
      <w:pPr>
        <w:pStyle w:val="Heading3"/>
        <w:spacing w:before="0" w:after="120"/>
        <w:rPr>
          <w:rFonts w:ascii="Proxima Nova Rg" w:hAnsi="Proxima Nova Rg" w:cstheme="minorHAnsi"/>
          <w:i/>
          <w:color w:val="ECA145"/>
          <w:sz w:val="22"/>
          <w:szCs w:val="22"/>
        </w:rPr>
      </w:pPr>
      <w:r w:rsidRPr="00E707B0">
        <w:rPr>
          <w:rFonts w:ascii="Proxima Nova Rg" w:hAnsi="Proxima Nova Rg" w:cstheme="minorHAnsi"/>
          <w:i/>
          <w:color w:val="ECA145"/>
          <w:sz w:val="22"/>
          <w:szCs w:val="22"/>
        </w:rPr>
        <w:t xml:space="preserve">Human Rights </w:t>
      </w:r>
      <w:r w:rsidR="003A1B48" w:rsidRPr="00E707B0">
        <w:rPr>
          <w:rFonts w:ascii="Proxima Nova Rg" w:hAnsi="Proxima Nova Rg" w:cstheme="minorHAnsi"/>
          <w:i/>
          <w:color w:val="ECA145"/>
          <w:sz w:val="22"/>
          <w:szCs w:val="22"/>
        </w:rPr>
        <w:t xml:space="preserve">Committee </w:t>
      </w:r>
    </w:p>
    <w:p w14:paraId="4750AC84" w14:textId="77777777" w:rsidR="00CA75D7" w:rsidRPr="00451685" w:rsidRDefault="00CA75D7" w:rsidP="00CA75D7">
      <w:pPr>
        <w:autoSpaceDE w:val="0"/>
        <w:autoSpaceDN w:val="0"/>
        <w:adjustRightInd w:val="0"/>
        <w:spacing w:after="120"/>
        <w:rPr>
          <w:rFonts w:ascii="Proxima Nova Rg" w:eastAsiaTheme="minorHAnsi" w:hAnsi="Proxima Nova Rg"/>
          <w:sz w:val="22"/>
          <w:szCs w:val="22"/>
        </w:rPr>
      </w:pPr>
      <w:r w:rsidRPr="00451685">
        <w:rPr>
          <w:rFonts w:ascii="Proxima Nova Rg" w:eastAsiaTheme="minorHAnsi" w:hAnsi="Proxima Nova Rg"/>
          <w:sz w:val="22"/>
          <w:szCs w:val="22"/>
        </w:rPr>
        <w:t>(14 August 2009, CCPR/C/GRD/CO/1, Concluding observations in the absence of a report, para. 11)</w:t>
      </w:r>
    </w:p>
    <w:p w14:paraId="7CF72C06" w14:textId="77777777" w:rsidR="00CA75D7" w:rsidRPr="00451685" w:rsidRDefault="00CA75D7" w:rsidP="00CA75D7">
      <w:pPr>
        <w:autoSpaceDE w:val="0"/>
        <w:autoSpaceDN w:val="0"/>
        <w:adjustRightInd w:val="0"/>
        <w:spacing w:after="120"/>
        <w:rPr>
          <w:rFonts w:ascii="Proxima Nova Rg" w:eastAsiaTheme="minorHAnsi" w:hAnsi="Proxima Nova Rg"/>
          <w:sz w:val="22"/>
          <w:szCs w:val="22"/>
        </w:rPr>
      </w:pPr>
      <w:r w:rsidRPr="00451685">
        <w:rPr>
          <w:rFonts w:ascii="Proxima Nova Rg" w:eastAsiaTheme="minorHAnsi" w:hAnsi="Proxima Nova Rg"/>
          <w:sz w:val="22"/>
          <w:szCs w:val="22"/>
        </w:rPr>
        <w:t xml:space="preserve">“The Committee is concerned that corporal punishment, including flogging and whipping, is still administered in Grenada in accordance with the Criminal Code, the Prisons Act, and the Education Act of 2002. Particularly worrisome is the whipping of boys as a criminal punishment, and the use of corporal punishment in schools. The Committee further expresses its concern that the law provides for the sentencing of women and girls to solitary confinement in lieu of corporal punishment (arts. 7, 10 and 24). </w:t>
      </w:r>
    </w:p>
    <w:p w14:paraId="3160EDD9" w14:textId="77777777" w:rsidR="00CA75D7" w:rsidRPr="00451685" w:rsidRDefault="00CA75D7" w:rsidP="00CA75D7">
      <w:pPr>
        <w:pStyle w:val="NormalWeb"/>
        <w:spacing w:before="0" w:beforeAutospacing="0" w:after="120" w:afterAutospacing="0"/>
        <w:rPr>
          <w:rFonts w:ascii="Proxima Nova Rg" w:hAnsi="Proxima Nova Rg" w:cs="Times New Roman"/>
          <w:i/>
          <w:color w:val="auto"/>
          <w:sz w:val="22"/>
          <w:szCs w:val="22"/>
        </w:rPr>
      </w:pPr>
      <w:r w:rsidRPr="00451685">
        <w:rPr>
          <w:rFonts w:ascii="Proxima Nova Rg" w:eastAsiaTheme="minorHAnsi" w:hAnsi="Proxima Nova Rg" w:cs="Times New Roman"/>
          <w:bCs/>
          <w:color w:val="auto"/>
          <w:sz w:val="22"/>
          <w:szCs w:val="22"/>
        </w:rPr>
        <w:t>The State party should immediately eliminate corporal punishment from its law and prohibit its use in places of detention and in schools, as well as in any other institution. Judicial sentences of solitary confinement should not be resorted to.”</w:t>
      </w:r>
    </w:p>
    <w:p w14:paraId="33204B07" w14:textId="77777777" w:rsidR="001C0CB6" w:rsidRPr="00451685" w:rsidRDefault="001C0CB6" w:rsidP="001C0CB6">
      <w:pPr>
        <w:pStyle w:val="SingleTxtG"/>
        <w:spacing w:line="240" w:lineRule="auto"/>
        <w:ind w:left="0" w:right="0"/>
        <w:jc w:val="left"/>
        <w:rPr>
          <w:rFonts w:ascii="Proxima Nova Rg" w:hAnsi="Proxima Nova Rg" w:cstheme="minorHAnsi"/>
          <w:bCs/>
          <w:sz w:val="22"/>
          <w:szCs w:val="22"/>
        </w:rPr>
      </w:pPr>
    </w:p>
    <w:p w14:paraId="01540E00" w14:textId="77777777" w:rsidR="00C77C73" w:rsidRPr="00A47A07" w:rsidRDefault="00C77C73" w:rsidP="00C77C73">
      <w:pPr>
        <w:pStyle w:val="Heading2"/>
        <w:spacing w:after="120"/>
        <w:rPr>
          <w:rFonts w:ascii="Proxima Nova Rg" w:hAnsi="Proxima Nova Rg" w:cstheme="minorHAnsi"/>
          <w:sz w:val="28"/>
          <w:szCs w:val="28"/>
        </w:rPr>
      </w:pPr>
      <w:bookmarkStart w:id="8" w:name="_Toc197483586"/>
      <w:r w:rsidRPr="00A47A07">
        <w:rPr>
          <w:rFonts w:ascii="Proxima Nova Rg" w:hAnsi="Proxima Nova Rg" w:cstheme="minorHAnsi"/>
          <w:sz w:val="28"/>
          <w:szCs w:val="28"/>
        </w:rPr>
        <w:t>Prevalence/attitudinal research</w:t>
      </w:r>
      <w:bookmarkEnd w:id="8"/>
      <w:r w:rsidRPr="00A47A07">
        <w:rPr>
          <w:rFonts w:ascii="Proxima Nova Rg" w:hAnsi="Proxima Nova Rg" w:cstheme="minorHAnsi"/>
          <w:sz w:val="28"/>
          <w:szCs w:val="28"/>
        </w:rPr>
        <w:t xml:space="preserve"> in the last ten years</w:t>
      </w:r>
    </w:p>
    <w:p w14:paraId="2754D63E" w14:textId="4D0AD7C1" w:rsidR="00015521" w:rsidRPr="009465A9" w:rsidRDefault="00015521" w:rsidP="009465A9">
      <w:pPr>
        <w:rPr>
          <w:rFonts w:ascii="Proxima Nova Rg" w:hAnsi="Proxima Nova Rg"/>
          <w:sz w:val="22"/>
          <w:szCs w:val="22"/>
        </w:rPr>
      </w:pPr>
      <w:r w:rsidRPr="009465A9">
        <w:rPr>
          <w:rFonts w:ascii="Proxima Nova Rg" w:hAnsi="Proxima Nova Rg"/>
          <w:sz w:val="22"/>
          <w:szCs w:val="22"/>
        </w:rPr>
        <w:t xml:space="preserve">In 2019, UNICEF conducted a survey among teachers who had been trained in Positive Behaviour Management (PBM) school since 2014. The survey aimed to assess whether there had been any change in knowledge, attitudes and practices relating to classroom discipline among teachers who were trained. </w:t>
      </w:r>
      <w:r w:rsidR="009E7D0B" w:rsidRPr="009465A9">
        <w:rPr>
          <w:rFonts w:ascii="Proxima Nova Rg" w:hAnsi="Proxima Nova Rg"/>
          <w:sz w:val="22"/>
          <w:szCs w:val="22"/>
        </w:rPr>
        <w:t>Dur</w:t>
      </w:r>
      <w:r w:rsidRPr="009465A9">
        <w:rPr>
          <w:rFonts w:ascii="Proxima Nova Rg" w:hAnsi="Proxima Nova Rg"/>
          <w:sz w:val="22"/>
          <w:szCs w:val="22"/>
        </w:rPr>
        <w:t xml:space="preserve">ing the survey, 87% of primary school teachers reported an increase in the knowledge of positive approaches to discipline, while 45% believed that negative behaviour among children decreased following the advent of PBM methods. Three quarter of teachers said that prior to the PBM training they believed that corporal punishment was necessary for discipline. Of those, 55% </w:t>
      </w:r>
      <w:r w:rsidR="009E7D0B" w:rsidRPr="009465A9">
        <w:rPr>
          <w:rFonts w:ascii="Proxima Nova Rg" w:hAnsi="Proxima Nova Rg"/>
          <w:sz w:val="22"/>
          <w:szCs w:val="22"/>
        </w:rPr>
        <w:t>revealed</w:t>
      </w:r>
      <w:r w:rsidRPr="009465A9">
        <w:rPr>
          <w:rFonts w:ascii="Proxima Nova Rg" w:hAnsi="Proxima Nova Rg"/>
          <w:sz w:val="22"/>
          <w:szCs w:val="22"/>
        </w:rPr>
        <w:t xml:space="preserve"> that the training had changed their opinion at least to some extent and 63% of the teachers reported a decrease in their use of corporal punishment, after sensitisation. </w:t>
      </w:r>
    </w:p>
    <w:p w14:paraId="7CABC61C" w14:textId="77777777" w:rsidR="00015521" w:rsidRPr="009465A9" w:rsidRDefault="00015521" w:rsidP="009465A9">
      <w:pPr>
        <w:rPr>
          <w:rFonts w:ascii="Proxima Nova Rg" w:hAnsi="Proxima Nova Rg"/>
          <w:sz w:val="22"/>
          <w:szCs w:val="22"/>
        </w:rPr>
      </w:pPr>
    </w:p>
    <w:p w14:paraId="64DC2C36" w14:textId="7EDF0429" w:rsidR="00015521" w:rsidRPr="009465A9" w:rsidRDefault="00015521" w:rsidP="009465A9">
      <w:pPr>
        <w:jc w:val="right"/>
        <w:rPr>
          <w:rFonts w:ascii="Proxima Nova Rg" w:hAnsi="Proxima Nova Rg"/>
          <w:sz w:val="18"/>
          <w:szCs w:val="18"/>
        </w:rPr>
      </w:pPr>
      <w:r w:rsidRPr="009465A9">
        <w:rPr>
          <w:rFonts w:ascii="Proxima Nova Rg" w:hAnsi="Proxima Nova Rg"/>
          <w:sz w:val="18"/>
          <w:szCs w:val="18"/>
        </w:rPr>
        <w:lastRenderedPageBreak/>
        <w:t>UNICEF (2019), Results of a survey conducted in schools in 2019 to assess the effect of training and sensitisation on positive behaviour management: Grenada (Bridgetown, Barbados: UNICEF Office for the Eastern Caribbean Area)</w:t>
      </w:r>
    </w:p>
    <w:p w14:paraId="1151B784" w14:textId="252046F6" w:rsidR="00B820C8" w:rsidRDefault="00B820C8" w:rsidP="00B820C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B820C8" w:rsidRPr="00C42807" w14:paraId="409792CD" w14:textId="77777777" w:rsidTr="0065146B">
        <w:tc>
          <w:tcPr>
            <w:tcW w:w="9922" w:type="dxa"/>
            <w:vAlign w:val="center"/>
          </w:tcPr>
          <w:p w14:paraId="06FA04D2" w14:textId="77777777" w:rsidR="00B820C8" w:rsidRPr="00C42807" w:rsidRDefault="00700291" w:rsidP="0065146B">
            <w:pPr>
              <w:spacing w:before="120" w:after="120"/>
              <w:rPr>
                <w:rFonts w:ascii="Proxima Nova Rg" w:hAnsi="Proxima Nova Rg" w:cstheme="minorHAnsi"/>
                <w:color w:val="595959" w:themeColor="text1" w:themeTint="A6"/>
                <w:sz w:val="22"/>
                <w:szCs w:val="22"/>
              </w:rPr>
            </w:pPr>
            <w:hyperlink r:id="rId12" w:history="1">
              <w:r w:rsidR="00B820C8" w:rsidRPr="00C42807">
                <w:rPr>
                  <w:rStyle w:val="Hyperlink"/>
                  <w:rFonts w:ascii="Proxima Nova Rg" w:hAnsi="Proxima Nova Rg" w:cstheme="minorHAnsi"/>
                  <w:color w:val="ECA145"/>
                  <w:sz w:val="22"/>
                  <w:szCs w:val="22"/>
                  <w:shd w:val="clear" w:color="auto" w:fill="FFFFFF"/>
                </w:rPr>
                <w:t>End Corporal Pu</w:t>
              </w:r>
              <w:r w:rsidR="00B820C8" w:rsidRPr="00253998">
                <w:rPr>
                  <w:rStyle w:val="Hyperlink"/>
                  <w:rFonts w:ascii="Proxima Nova Rg" w:hAnsi="Proxima Nova Rg" w:cstheme="minorHAnsi"/>
                  <w:color w:val="ECA145"/>
                  <w:sz w:val="22"/>
                  <w:szCs w:val="22"/>
                  <w:shd w:val="clear" w:color="auto" w:fill="FFFFFF"/>
                </w:rPr>
                <w:t>nish</w:t>
              </w:r>
              <w:r w:rsidR="00B820C8" w:rsidRPr="00C42807">
                <w:rPr>
                  <w:rStyle w:val="Hyperlink"/>
                  <w:rFonts w:ascii="Proxima Nova Rg" w:hAnsi="Proxima Nova Rg" w:cstheme="minorHAnsi"/>
                  <w:color w:val="ECA145"/>
                  <w:sz w:val="22"/>
                  <w:szCs w:val="22"/>
                  <w:shd w:val="clear" w:color="auto" w:fill="FFFFFF"/>
                </w:rPr>
                <w:t>ment </w:t>
              </w:r>
            </w:hyperlink>
            <w:r w:rsidR="00B820C8" w:rsidRPr="00307B4E">
              <w:rPr>
                <w:rFonts w:ascii="Proxima Nova Rg" w:hAnsi="Proxima Nova Rg" w:cstheme="minorHAnsi"/>
                <w:sz w:val="22"/>
                <w:szCs w:val="22"/>
                <w:shd w:val="clear" w:color="auto" w:fill="FFFFFF"/>
              </w:rPr>
              <w:t>is a critical initiative of the </w:t>
            </w:r>
            <w:hyperlink r:id="rId13" w:history="1">
              <w:r w:rsidR="00B820C8" w:rsidRPr="00C42807">
                <w:rPr>
                  <w:rStyle w:val="Hyperlink"/>
                  <w:rFonts w:ascii="Proxima Nova Rg" w:hAnsi="Proxima Nova Rg" w:cstheme="minorHAnsi"/>
                  <w:color w:val="ECA145"/>
                  <w:sz w:val="22"/>
                  <w:szCs w:val="22"/>
                  <w:shd w:val="clear" w:color="auto" w:fill="FFFFFF"/>
                </w:rPr>
                <w:t>Global Partnership to End Violence Against Children</w:t>
              </w:r>
            </w:hyperlink>
            <w:r w:rsidR="00B820C8" w:rsidRPr="00C42807">
              <w:rPr>
                <w:rFonts w:ascii="Proxima Nova Rg" w:hAnsi="Proxima Nova Rg" w:cstheme="minorHAnsi"/>
                <w:color w:val="595959" w:themeColor="text1" w:themeTint="A6"/>
                <w:sz w:val="22"/>
                <w:szCs w:val="22"/>
                <w:shd w:val="clear" w:color="auto" w:fill="FFFFFF"/>
              </w:rPr>
              <w:t xml:space="preserve">. </w:t>
            </w:r>
            <w:r w:rsidR="00B820C8"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54008309" w14:textId="44AD255D" w:rsidR="00C25080" w:rsidRPr="00A47A07" w:rsidRDefault="00C25080" w:rsidP="00CA75D7">
      <w:pPr>
        <w:spacing w:after="60"/>
        <w:rPr>
          <w:rFonts w:ascii="Proxima Nova Rg" w:eastAsia="Calibri" w:hAnsi="Proxima Nova Rg" w:cstheme="minorHAnsi"/>
          <w:sz w:val="20"/>
          <w:szCs w:val="20"/>
          <w:lang w:val="en-US" w:eastAsia="en-GB"/>
        </w:rPr>
      </w:pPr>
    </w:p>
    <w:sectPr w:rsidR="00C25080" w:rsidRPr="00A47A07" w:rsidSect="001D5E97">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AC285" w14:textId="77777777" w:rsidR="00FD2FD4" w:rsidRDefault="00FD2FD4" w:rsidP="00323C9D">
      <w:r>
        <w:separator/>
      </w:r>
    </w:p>
    <w:p w14:paraId="0B452CE1" w14:textId="77777777" w:rsidR="00FD2FD4" w:rsidRDefault="00FD2FD4"/>
  </w:endnote>
  <w:endnote w:type="continuationSeparator" w:id="0">
    <w:p w14:paraId="1EC78D56" w14:textId="77777777" w:rsidR="00FD2FD4" w:rsidRDefault="00FD2FD4" w:rsidP="00323C9D">
      <w:r>
        <w:continuationSeparator/>
      </w:r>
    </w:p>
    <w:p w14:paraId="6885CCDE" w14:textId="77777777" w:rsidR="00FD2FD4" w:rsidRDefault="00FD2FD4"/>
  </w:endnote>
  <w:endnote w:type="continuationNotice" w:id="1">
    <w:p w14:paraId="6513C47F" w14:textId="77777777" w:rsidR="00FD2FD4" w:rsidRDefault="00FD2FD4"/>
    <w:p w14:paraId="42662290" w14:textId="77777777" w:rsidR="00FD2FD4" w:rsidRDefault="00FD2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Lato">
    <w:altName w:val="Segoe UI"/>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2E329234"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737204">
          <w:rPr>
            <w:rFonts w:asciiTheme="minorHAnsi" w:hAnsiTheme="minorHAnsi" w:cstheme="minorHAnsi"/>
            <w:noProof/>
            <w:sz w:val="22"/>
            <w:szCs w:val="20"/>
          </w:rPr>
          <w:t>7</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D86E2" w14:textId="77777777" w:rsidR="00FD2FD4" w:rsidRDefault="00FD2FD4" w:rsidP="00323C9D">
      <w:r>
        <w:separator/>
      </w:r>
    </w:p>
    <w:p w14:paraId="325C3829" w14:textId="77777777" w:rsidR="00FD2FD4" w:rsidRDefault="00FD2FD4"/>
  </w:footnote>
  <w:footnote w:type="continuationSeparator" w:id="0">
    <w:p w14:paraId="2963C8E7" w14:textId="77777777" w:rsidR="00FD2FD4" w:rsidRDefault="00FD2FD4" w:rsidP="00323C9D">
      <w:r>
        <w:continuationSeparator/>
      </w:r>
    </w:p>
    <w:p w14:paraId="741F156A" w14:textId="77777777" w:rsidR="00FD2FD4" w:rsidRDefault="00FD2FD4"/>
  </w:footnote>
  <w:footnote w:type="continuationNotice" w:id="1">
    <w:p w14:paraId="067FA149" w14:textId="77777777" w:rsidR="00FD2FD4" w:rsidRDefault="00FD2FD4"/>
    <w:p w14:paraId="695B2E68" w14:textId="77777777" w:rsidR="00FD2FD4" w:rsidRDefault="00FD2FD4"/>
  </w:footnote>
  <w:footnote w:id="2">
    <w:p w14:paraId="44E60693" w14:textId="0252022F" w:rsidR="00FE2E71" w:rsidRPr="00EA0F0A" w:rsidRDefault="00FE2E71">
      <w:pPr>
        <w:pStyle w:val="FootnoteText"/>
        <w:rPr>
          <w:rFonts w:ascii="Proxima Nova Rg" w:hAnsi="Proxima Nova Rg" w:cstheme="minorHAnsi"/>
          <w:sz w:val="18"/>
          <w:szCs w:val="18"/>
        </w:rPr>
      </w:pPr>
      <w:r w:rsidRPr="00EA0F0A">
        <w:rPr>
          <w:rStyle w:val="FootnoteReference"/>
          <w:rFonts w:ascii="Proxima Nova Rg" w:hAnsi="Proxima Nova Rg" w:cstheme="minorHAnsi"/>
          <w:sz w:val="18"/>
          <w:szCs w:val="18"/>
        </w:rPr>
        <w:footnoteRef/>
      </w:r>
      <w:r w:rsidRPr="00EA0F0A">
        <w:rPr>
          <w:rFonts w:ascii="Proxima Nova Rg" w:hAnsi="Proxima Nova Rg" w:cstheme="minorHAnsi"/>
          <w:sz w:val="18"/>
          <w:szCs w:val="18"/>
        </w:rPr>
        <w:t xml:space="preserve"> 13 January 2020, A/HRC/WG.6/35/GRD/1, National report to the UPR, paras. 6 and 7</w:t>
      </w:r>
    </w:p>
  </w:footnote>
  <w:footnote w:id="3">
    <w:p w14:paraId="3CCB0A56" w14:textId="77777777" w:rsidR="00CA75D7" w:rsidRPr="00EA0F0A" w:rsidRDefault="00CA75D7" w:rsidP="00CA75D7">
      <w:pPr>
        <w:pStyle w:val="FootnoteText"/>
        <w:rPr>
          <w:rFonts w:ascii="Proxima Nova Rg" w:hAnsi="Proxima Nova Rg" w:cstheme="minorHAnsi"/>
          <w:sz w:val="18"/>
          <w:szCs w:val="18"/>
          <w:lang w:val="en-US"/>
        </w:rPr>
      </w:pPr>
      <w:r w:rsidRPr="00EA0F0A">
        <w:rPr>
          <w:rStyle w:val="FootnoteReference"/>
          <w:rFonts w:ascii="Proxima Nova Rg" w:hAnsi="Proxima Nova Rg" w:cstheme="minorHAnsi"/>
          <w:sz w:val="18"/>
          <w:szCs w:val="18"/>
        </w:rPr>
        <w:footnoteRef/>
      </w:r>
      <w:r w:rsidRPr="00EA0F0A">
        <w:rPr>
          <w:rFonts w:ascii="Proxima Nova Rg" w:hAnsi="Proxima Nova Rg" w:cstheme="minorHAnsi"/>
          <w:sz w:val="18"/>
          <w:szCs w:val="18"/>
        </w:rPr>
        <w:t xml:space="preserve"> </w:t>
      </w:r>
      <w:r w:rsidRPr="00EA0F0A">
        <w:rPr>
          <w:rFonts w:ascii="Proxima Nova Rg" w:eastAsiaTheme="minorHAnsi" w:hAnsi="Proxima Nova Rg" w:cstheme="minorHAnsi"/>
          <w:sz w:val="18"/>
          <w:szCs w:val="18"/>
          <w:lang w:val="en-US"/>
        </w:rPr>
        <w:t>5 June 2015, A/HRC/29/14/Add.1, Report of the working group: Addendum</w:t>
      </w:r>
    </w:p>
  </w:footnote>
  <w:footnote w:id="4">
    <w:p w14:paraId="688A1903" w14:textId="5DE2F73C" w:rsidR="00441034" w:rsidRPr="009B4F8F" w:rsidRDefault="00441034" w:rsidP="00441034">
      <w:pPr>
        <w:pStyle w:val="FootnoteText"/>
        <w:rPr>
          <w:rFonts w:asciiTheme="minorHAnsi" w:hAnsiTheme="minorHAnsi" w:cstheme="minorHAnsi"/>
          <w:lang w:val="en-US"/>
        </w:rPr>
      </w:pPr>
      <w:r w:rsidRPr="00EA0F0A">
        <w:rPr>
          <w:rStyle w:val="FootnoteReference"/>
          <w:rFonts w:ascii="Proxima Nova Rg" w:hAnsi="Proxima Nova Rg" w:cstheme="minorHAnsi"/>
          <w:sz w:val="18"/>
          <w:szCs w:val="18"/>
        </w:rPr>
        <w:footnoteRef/>
      </w:r>
      <w:r w:rsidRPr="00EA0F0A">
        <w:rPr>
          <w:rFonts w:ascii="Proxima Nova Rg" w:hAnsi="Proxima Nova Rg" w:cstheme="minorHAnsi"/>
          <w:sz w:val="18"/>
          <w:szCs w:val="18"/>
        </w:rPr>
        <w:t xml:space="preserve"> 13 January 2020, A/HRC/WG.6/35/GRD/1, National report to the UPR, paras. 123 and 125</w:t>
      </w:r>
    </w:p>
  </w:footnote>
  <w:footnote w:id="5">
    <w:p w14:paraId="79C17CC7" w14:textId="77777777" w:rsidR="00CA75D7" w:rsidRPr="00EA0F0A" w:rsidRDefault="00CA75D7" w:rsidP="00CA75D7">
      <w:pPr>
        <w:pStyle w:val="FootnoteText"/>
        <w:rPr>
          <w:rFonts w:ascii="Proxima Nova Rg" w:hAnsi="Proxima Nova Rg" w:cstheme="minorHAnsi"/>
          <w:sz w:val="18"/>
          <w:szCs w:val="18"/>
          <w:lang w:val="en-US"/>
        </w:rPr>
      </w:pPr>
      <w:r w:rsidRPr="00EA0F0A">
        <w:rPr>
          <w:rStyle w:val="FootnoteReference"/>
          <w:rFonts w:ascii="Proxima Nova Rg" w:hAnsi="Proxima Nova Rg" w:cstheme="minorHAnsi"/>
          <w:sz w:val="18"/>
          <w:szCs w:val="18"/>
        </w:rPr>
        <w:footnoteRef/>
      </w:r>
      <w:r w:rsidRPr="00EA0F0A">
        <w:rPr>
          <w:rFonts w:ascii="Proxima Nova Rg" w:hAnsi="Proxima Nova Rg" w:cstheme="minorHAnsi"/>
          <w:sz w:val="18"/>
          <w:szCs w:val="18"/>
        </w:rPr>
        <w:t xml:space="preserve"> </w:t>
      </w:r>
      <w:r w:rsidRPr="00EA0F0A">
        <w:rPr>
          <w:rFonts w:ascii="Proxima Nova Rg" w:eastAsiaTheme="minorHAnsi" w:hAnsi="Proxima Nova Rg" w:cstheme="minorHAnsi"/>
          <w:sz w:val="18"/>
          <w:szCs w:val="18"/>
          <w:lang w:val="en-US"/>
        </w:rPr>
        <w:t>26 January 2015, A/HRC/WG.6/21/GRD/1, National report to the UPR, para. 41</w:t>
      </w:r>
    </w:p>
  </w:footnote>
  <w:footnote w:id="6">
    <w:p w14:paraId="7E39B4D5" w14:textId="1AB2E397" w:rsidR="00C94482" w:rsidRPr="00EA0F0A" w:rsidRDefault="00C94482">
      <w:pPr>
        <w:pStyle w:val="FootnoteText"/>
        <w:rPr>
          <w:rFonts w:ascii="Proxima Nova Rg" w:hAnsi="Proxima Nova Rg" w:cstheme="minorHAnsi"/>
          <w:sz w:val="18"/>
          <w:szCs w:val="18"/>
        </w:rPr>
      </w:pPr>
      <w:r w:rsidRPr="00EA0F0A">
        <w:rPr>
          <w:rStyle w:val="FootnoteReference"/>
          <w:rFonts w:ascii="Proxima Nova Rg" w:hAnsi="Proxima Nova Rg" w:cstheme="minorHAnsi"/>
          <w:sz w:val="18"/>
          <w:szCs w:val="18"/>
        </w:rPr>
        <w:footnoteRef/>
      </w:r>
      <w:r w:rsidRPr="00EA0F0A">
        <w:rPr>
          <w:rFonts w:ascii="Proxima Nova Rg" w:hAnsi="Proxima Nova Rg" w:cstheme="minorHAnsi"/>
          <w:sz w:val="18"/>
          <w:szCs w:val="18"/>
        </w:rPr>
        <w:t xml:space="preserve"> 13 January 2020, A/HRC/WG.6/35/GRD/1, National report to the UPR, paras. 12, 58 and 124</w:t>
      </w:r>
    </w:p>
  </w:footnote>
  <w:footnote w:id="7">
    <w:p w14:paraId="2A1D2AB3" w14:textId="77777777" w:rsidR="00CA75D7" w:rsidRPr="00EA0F0A" w:rsidRDefault="00CA75D7" w:rsidP="00CA75D7">
      <w:pPr>
        <w:pStyle w:val="FootnoteText"/>
        <w:rPr>
          <w:rFonts w:ascii="Proxima Nova Rg" w:hAnsi="Proxima Nova Rg" w:cstheme="minorHAnsi"/>
          <w:sz w:val="18"/>
          <w:szCs w:val="18"/>
          <w:lang w:val="en-US"/>
        </w:rPr>
      </w:pPr>
      <w:r w:rsidRPr="00EA0F0A">
        <w:rPr>
          <w:rStyle w:val="FootnoteReference"/>
          <w:rFonts w:ascii="Proxima Nova Rg" w:hAnsi="Proxima Nova Rg" w:cstheme="minorHAnsi"/>
          <w:sz w:val="18"/>
          <w:szCs w:val="18"/>
        </w:rPr>
        <w:footnoteRef/>
      </w:r>
      <w:r w:rsidRPr="00EA0F0A">
        <w:rPr>
          <w:rFonts w:ascii="Proxima Nova Rg" w:hAnsi="Proxima Nova Rg" w:cstheme="minorHAnsi"/>
          <w:sz w:val="18"/>
          <w:szCs w:val="18"/>
        </w:rPr>
        <w:t xml:space="preserve"> 16 June 2010, </w:t>
      </w:r>
      <w:r w:rsidRPr="00EA0F0A">
        <w:rPr>
          <w:rFonts w:ascii="Proxima Nova Rg" w:eastAsia="Calibri" w:hAnsi="Proxima Nova Rg" w:cstheme="minorHAnsi"/>
          <w:sz w:val="18"/>
          <w:szCs w:val="18"/>
        </w:rPr>
        <w:t>A/HRC/15/12, Report of the working group, para. 25</w:t>
      </w:r>
    </w:p>
  </w:footnote>
  <w:footnote w:id="8">
    <w:p w14:paraId="3BFBDBFC" w14:textId="77777777" w:rsidR="00CA75D7" w:rsidRPr="00EA0F0A" w:rsidRDefault="00CA75D7" w:rsidP="00CA75D7">
      <w:pPr>
        <w:pStyle w:val="FootnoteText"/>
        <w:rPr>
          <w:rFonts w:ascii="Proxima Nova Rg" w:hAnsi="Proxima Nova Rg" w:cstheme="minorHAnsi"/>
          <w:sz w:val="18"/>
          <w:szCs w:val="18"/>
          <w:lang w:val="en-US"/>
        </w:rPr>
      </w:pPr>
      <w:r w:rsidRPr="00EA0F0A">
        <w:rPr>
          <w:rStyle w:val="FootnoteReference"/>
          <w:rFonts w:ascii="Proxima Nova Rg" w:hAnsi="Proxima Nova Rg" w:cstheme="minorHAnsi"/>
          <w:sz w:val="18"/>
          <w:szCs w:val="18"/>
        </w:rPr>
        <w:footnoteRef/>
      </w:r>
      <w:r w:rsidRPr="00EA0F0A">
        <w:rPr>
          <w:rFonts w:ascii="Proxima Nova Rg" w:hAnsi="Proxima Nova Rg" w:cstheme="minorHAnsi"/>
          <w:sz w:val="18"/>
          <w:szCs w:val="18"/>
        </w:rPr>
        <w:t xml:space="preserve"> 16 June 2010, </w:t>
      </w:r>
      <w:r w:rsidRPr="00EA0F0A">
        <w:rPr>
          <w:rFonts w:ascii="Proxima Nova Rg" w:eastAsia="Calibri" w:hAnsi="Proxima Nova Rg" w:cstheme="minorHAnsi"/>
          <w:sz w:val="18"/>
          <w:szCs w:val="18"/>
        </w:rPr>
        <w:t>A/HRC/15/12, Report of the working group</w:t>
      </w:r>
      <w:r w:rsidRPr="00EA0F0A">
        <w:rPr>
          <w:rFonts w:ascii="Proxima Nova Rg" w:hAnsi="Proxima Nova Rg" w:cstheme="minorHAnsi"/>
          <w:sz w:val="18"/>
          <w:szCs w:val="18"/>
        </w:rPr>
        <w:t>, paras. 71(61), 71(62) and 71(64)</w:t>
      </w:r>
    </w:p>
  </w:footnote>
  <w:footnote w:id="9">
    <w:p w14:paraId="48332CE9" w14:textId="77777777" w:rsidR="00CA75D7" w:rsidRPr="00EA0F0A" w:rsidRDefault="00CA75D7" w:rsidP="00CA75D7">
      <w:pPr>
        <w:pStyle w:val="FootnoteText"/>
        <w:rPr>
          <w:rFonts w:ascii="Proxima Nova Rg" w:hAnsi="Proxima Nova Rg" w:cstheme="minorHAnsi"/>
          <w:sz w:val="18"/>
          <w:szCs w:val="18"/>
          <w:lang w:val="en-US"/>
        </w:rPr>
      </w:pPr>
      <w:r w:rsidRPr="00EA0F0A">
        <w:rPr>
          <w:rStyle w:val="FootnoteReference"/>
          <w:rFonts w:ascii="Proxima Nova Rg" w:hAnsi="Proxima Nova Rg" w:cstheme="minorHAnsi"/>
          <w:sz w:val="18"/>
          <w:szCs w:val="18"/>
        </w:rPr>
        <w:footnoteRef/>
      </w:r>
      <w:r w:rsidRPr="00EA0F0A">
        <w:rPr>
          <w:rFonts w:ascii="Proxima Nova Rg" w:hAnsi="Proxima Nova Rg" w:cstheme="minorHAnsi"/>
          <w:sz w:val="18"/>
          <w:szCs w:val="18"/>
        </w:rPr>
        <w:t xml:space="preserve"> 1 October 2010, A/HRC/15/L.10, Report of the Human Rights Council on its fifteenth session, para. 510</w:t>
      </w:r>
    </w:p>
  </w:footnote>
  <w:footnote w:id="10">
    <w:p w14:paraId="6E4EC2BB" w14:textId="77777777" w:rsidR="00CA75D7" w:rsidRPr="00EA0F0A" w:rsidRDefault="00CA75D7" w:rsidP="00CA75D7">
      <w:pPr>
        <w:pStyle w:val="FootnoteText"/>
        <w:rPr>
          <w:rFonts w:ascii="Proxima Nova Rg" w:hAnsi="Proxima Nova Rg" w:cstheme="minorHAnsi"/>
          <w:sz w:val="18"/>
          <w:szCs w:val="18"/>
          <w:lang w:val="en-US"/>
        </w:rPr>
      </w:pPr>
      <w:r w:rsidRPr="00EA0F0A">
        <w:rPr>
          <w:rStyle w:val="FootnoteReference"/>
          <w:rFonts w:ascii="Proxima Nova Rg" w:hAnsi="Proxima Nova Rg" w:cstheme="minorHAnsi"/>
          <w:sz w:val="18"/>
          <w:szCs w:val="18"/>
        </w:rPr>
        <w:footnoteRef/>
      </w:r>
      <w:r w:rsidRPr="00EA0F0A">
        <w:rPr>
          <w:rFonts w:ascii="Proxima Nova Rg" w:hAnsi="Proxima Nova Rg" w:cstheme="minorHAnsi"/>
          <w:sz w:val="18"/>
          <w:szCs w:val="18"/>
        </w:rPr>
        <w:t xml:space="preserve"> </w:t>
      </w:r>
      <w:r w:rsidRPr="00EA0F0A">
        <w:rPr>
          <w:rFonts w:ascii="Proxima Nova Rg" w:eastAsiaTheme="minorHAnsi" w:hAnsi="Proxima Nova Rg" w:cstheme="minorHAnsi"/>
          <w:sz w:val="18"/>
          <w:szCs w:val="18"/>
          <w:lang w:val="en-US"/>
        </w:rPr>
        <w:t>26 January 2015, A/HRC/WG.6/21/GRD/1, National report to the UPR, para. 41</w:t>
      </w:r>
    </w:p>
  </w:footnote>
  <w:footnote w:id="11">
    <w:p w14:paraId="5E9162D6" w14:textId="77777777" w:rsidR="00CA75D7" w:rsidRPr="00030142" w:rsidRDefault="00CA75D7" w:rsidP="00CA75D7">
      <w:pPr>
        <w:pStyle w:val="FootnoteText"/>
        <w:rPr>
          <w:rFonts w:asciiTheme="minorHAnsi" w:hAnsiTheme="minorHAnsi" w:cstheme="minorHAnsi"/>
          <w:lang w:val="en-US"/>
        </w:rPr>
      </w:pPr>
      <w:r w:rsidRPr="00EA0F0A">
        <w:rPr>
          <w:rStyle w:val="FootnoteReference"/>
          <w:rFonts w:ascii="Proxima Nova Rg" w:hAnsi="Proxima Nova Rg" w:cstheme="minorHAnsi"/>
          <w:sz w:val="18"/>
          <w:szCs w:val="18"/>
        </w:rPr>
        <w:footnoteRef/>
      </w:r>
      <w:r w:rsidRPr="00EA0F0A">
        <w:rPr>
          <w:rFonts w:ascii="Proxima Nova Rg" w:hAnsi="Proxima Nova Rg" w:cstheme="minorHAnsi"/>
          <w:sz w:val="18"/>
          <w:szCs w:val="18"/>
        </w:rPr>
        <w:t xml:space="preserve"> </w:t>
      </w:r>
      <w:r w:rsidRPr="00EA0F0A">
        <w:rPr>
          <w:rFonts w:ascii="Proxima Nova Rg" w:eastAsiaTheme="minorHAnsi" w:hAnsi="Proxima Nova Rg" w:cstheme="minorHAnsi"/>
          <w:sz w:val="18"/>
          <w:szCs w:val="18"/>
          <w:lang w:val="en-US"/>
        </w:rPr>
        <w:t>28 January 2015, A/HRC/WG.6/21/L.11, Draft report of the working group, paras. 72(98), 72(99) and 72(100)</w:t>
      </w:r>
    </w:p>
  </w:footnote>
  <w:footnote w:id="12">
    <w:p w14:paraId="0A89A2F5" w14:textId="77777777" w:rsidR="00CA75D7" w:rsidRPr="00EA0F0A" w:rsidRDefault="00CA75D7" w:rsidP="00CA75D7">
      <w:pPr>
        <w:pStyle w:val="FootnoteText"/>
        <w:rPr>
          <w:rFonts w:ascii="Proxima Nova Rg" w:hAnsi="Proxima Nova Rg" w:cstheme="minorHAnsi"/>
          <w:sz w:val="18"/>
          <w:szCs w:val="18"/>
          <w:lang w:val="en-US"/>
        </w:rPr>
      </w:pPr>
      <w:r w:rsidRPr="00EA0F0A">
        <w:rPr>
          <w:rStyle w:val="FootnoteReference"/>
          <w:rFonts w:ascii="Proxima Nova Rg" w:hAnsi="Proxima Nova Rg" w:cstheme="minorHAnsi"/>
          <w:sz w:val="18"/>
          <w:szCs w:val="18"/>
        </w:rPr>
        <w:footnoteRef/>
      </w:r>
      <w:r w:rsidRPr="00EA0F0A">
        <w:rPr>
          <w:rFonts w:ascii="Proxima Nova Rg" w:hAnsi="Proxima Nova Rg" w:cstheme="minorHAnsi"/>
          <w:sz w:val="18"/>
          <w:szCs w:val="18"/>
        </w:rPr>
        <w:t xml:space="preserve"> </w:t>
      </w:r>
      <w:r w:rsidRPr="00EA0F0A">
        <w:rPr>
          <w:rFonts w:ascii="Proxima Nova Rg" w:eastAsiaTheme="minorHAnsi" w:hAnsi="Proxima Nova Rg" w:cstheme="minorHAnsi"/>
          <w:sz w:val="18"/>
          <w:szCs w:val="18"/>
          <w:lang w:val="en-US"/>
        </w:rPr>
        <w:t>5 June 2015, A/HRC/29/14/Add.1, Report of the working group: Addendum</w:t>
      </w:r>
    </w:p>
  </w:footnote>
  <w:footnote w:id="13">
    <w:p w14:paraId="15EEFC92" w14:textId="62B69FC1" w:rsidR="00441034" w:rsidRPr="00EA0F0A" w:rsidRDefault="00441034">
      <w:pPr>
        <w:pStyle w:val="FootnoteText"/>
        <w:rPr>
          <w:rFonts w:ascii="Proxima Nova Rg" w:hAnsi="Proxima Nova Rg" w:cstheme="minorHAnsi"/>
          <w:sz w:val="18"/>
          <w:szCs w:val="18"/>
          <w:lang w:val="en-US"/>
        </w:rPr>
      </w:pPr>
      <w:r w:rsidRPr="00EA0F0A">
        <w:rPr>
          <w:rStyle w:val="FootnoteReference"/>
          <w:rFonts w:ascii="Proxima Nova Rg" w:hAnsi="Proxima Nova Rg" w:cstheme="minorHAnsi"/>
          <w:sz w:val="18"/>
          <w:szCs w:val="18"/>
        </w:rPr>
        <w:footnoteRef/>
      </w:r>
      <w:r w:rsidRPr="00EA0F0A">
        <w:rPr>
          <w:rFonts w:ascii="Proxima Nova Rg" w:hAnsi="Proxima Nova Rg" w:cstheme="minorHAnsi"/>
          <w:sz w:val="18"/>
          <w:szCs w:val="18"/>
        </w:rPr>
        <w:t xml:space="preserve"> 13 January 2020, A/HRC/WG.6/35/GRD/1, National report to the UPR, para. 123</w:t>
      </w:r>
    </w:p>
  </w:footnote>
  <w:footnote w:id="14">
    <w:p w14:paraId="79FA84D0" w14:textId="1E1FF7AE" w:rsidR="00441034" w:rsidRPr="00030142" w:rsidRDefault="00441034">
      <w:pPr>
        <w:pStyle w:val="FootnoteText"/>
        <w:rPr>
          <w:rFonts w:asciiTheme="minorHAnsi" w:hAnsiTheme="minorHAnsi" w:cstheme="minorHAnsi"/>
        </w:rPr>
      </w:pPr>
      <w:r w:rsidRPr="00EA0F0A">
        <w:rPr>
          <w:rStyle w:val="FootnoteReference"/>
          <w:rFonts w:ascii="Proxima Nova Rg" w:hAnsi="Proxima Nova Rg" w:cstheme="minorHAnsi"/>
          <w:sz w:val="18"/>
          <w:szCs w:val="18"/>
        </w:rPr>
        <w:footnoteRef/>
      </w:r>
      <w:r w:rsidRPr="00EA0F0A">
        <w:rPr>
          <w:rFonts w:ascii="Proxima Nova Rg" w:hAnsi="Proxima Nova Rg" w:cstheme="minorHAnsi"/>
          <w:sz w:val="18"/>
          <w:szCs w:val="18"/>
        </w:rPr>
        <w:t xml:space="preserve"> 5 February 2020, A/HRC/WG.6/35/L.10 Unedited version, Draft report of the Working Group, paras. 94(136), 94 (137) and 94(138)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2A042" w14:textId="12A3147D" w:rsidR="001D5E97" w:rsidRDefault="001D5E97">
    <w:pPr>
      <w:pStyle w:val="Header"/>
    </w:pPr>
  </w:p>
  <w:p w14:paraId="5CA1DCEB" w14:textId="77777777" w:rsidR="001D5E97" w:rsidRDefault="001D5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20FF" w14:textId="57844C09" w:rsidR="001D5E97" w:rsidRDefault="001D5E97">
    <w:pPr>
      <w:pStyle w:val="Header"/>
    </w:pPr>
    <w:r>
      <w:rPr>
        <w:noProof/>
        <w:lang w:val="en-US"/>
      </w:rPr>
      <w:drawing>
        <wp:anchor distT="0" distB="0" distL="114300" distR="114300" simplePos="0" relativeHeight="251659264" behindDoc="0" locked="0" layoutInCell="1" allowOverlap="1" wp14:anchorId="0965D721" wp14:editId="1D07E19D">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022820981">
    <w:abstractNumId w:val="3"/>
  </w:num>
  <w:num w:numId="2" w16cid:durableId="1616904315">
    <w:abstractNumId w:val="2"/>
  </w:num>
  <w:num w:numId="3" w16cid:durableId="782381117">
    <w:abstractNumId w:val="1"/>
  </w:num>
  <w:num w:numId="4" w16cid:durableId="9716418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94E"/>
    <w:rsid w:val="00005DAA"/>
    <w:rsid w:val="00006251"/>
    <w:rsid w:val="00010B93"/>
    <w:rsid w:val="00015521"/>
    <w:rsid w:val="00016720"/>
    <w:rsid w:val="00016CB3"/>
    <w:rsid w:val="00027D0E"/>
    <w:rsid w:val="00030142"/>
    <w:rsid w:val="000320CF"/>
    <w:rsid w:val="000337AA"/>
    <w:rsid w:val="00060435"/>
    <w:rsid w:val="0006556F"/>
    <w:rsid w:val="00067EF8"/>
    <w:rsid w:val="00082DC2"/>
    <w:rsid w:val="000842F5"/>
    <w:rsid w:val="00084511"/>
    <w:rsid w:val="000B0A8C"/>
    <w:rsid w:val="000B2F36"/>
    <w:rsid w:val="000B66F9"/>
    <w:rsid w:val="000C22FB"/>
    <w:rsid w:val="000C2652"/>
    <w:rsid w:val="000C2FF2"/>
    <w:rsid w:val="000F60CE"/>
    <w:rsid w:val="00105465"/>
    <w:rsid w:val="001071C6"/>
    <w:rsid w:val="0010748C"/>
    <w:rsid w:val="00117B97"/>
    <w:rsid w:val="00120D68"/>
    <w:rsid w:val="00123508"/>
    <w:rsid w:val="001356B5"/>
    <w:rsid w:val="001410F0"/>
    <w:rsid w:val="00142C16"/>
    <w:rsid w:val="00172037"/>
    <w:rsid w:val="00175ECF"/>
    <w:rsid w:val="001A06FE"/>
    <w:rsid w:val="001A1A86"/>
    <w:rsid w:val="001B5C19"/>
    <w:rsid w:val="001C0CB6"/>
    <w:rsid w:val="001C29C3"/>
    <w:rsid w:val="001C4244"/>
    <w:rsid w:val="001D53D3"/>
    <w:rsid w:val="001D5E97"/>
    <w:rsid w:val="001D6B19"/>
    <w:rsid w:val="001E43C2"/>
    <w:rsid w:val="001F0E48"/>
    <w:rsid w:val="001F720B"/>
    <w:rsid w:val="00214EE1"/>
    <w:rsid w:val="00222FAB"/>
    <w:rsid w:val="00226A92"/>
    <w:rsid w:val="00226B9B"/>
    <w:rsid w:val="00231F5D"/>
    <w:rsid w:val="00234040"/>
    <w:rsid w:val="00240EA1"/>
    <w:rsid w:val="002541DC"/>
    <w:rsid w:val="00260954"/>
    <w:rsid w:val="00271923"/>
    <w:rsid w:val="002811F2"/>
    <w:rsid w:val="002834F2"/>
    <w:rsid w:val="00283D0A"/>
    <w:rsid w:val="00284A40"/>
    <w:rsid w:val="00284BD8"/>
    <w:rsid w:val="00294582"/>
    <w:rsid w:val="00294AEE"/>
    <w:rsid w:val="002A0B7F"/>
    <w:rsid w:val="002A414A"/>
    <w:rsid w:val="002A51B6"/>
    <w:rsid w:val="002B4939"/>
    <w:rsid w:val="002B7146"/>
    <w:rsid w:val="002C429C"/>
    <w:rsid w:val="002D2B67"/>
    <w:rsid w:val="002D7F89"/>
    <w:rsid w:val="002E53C2"/>
    <w:rsid w:val="002E6523"/>
    <w:rsid w:val="002F67AB"/>
    <w:rsid w:val="00304BF9"/>
    <w:rsid w:val="00305B1E"/>
    <w:rsid w:val="00311ABA"/>
    <w:rsid w:val="00323C9D"/>
    <w:rsid w:val="003323EB"/>
    <w:rsid w:val="00333AE9"/>
    <w:rsid w:val="003360DB"/>
    <w:rsid w:val="00337AB1"/>
    <w:rsid w:val="00337F08"/>
    <w:rsid w:val="0034398E"/>
    <w:rsid w:val="00355E0D"/>
    <w:rsid w:val="00356F60"/>
    <w:rsid w:val="00362EA6"/>
    <w:rsid w:val="00367661"/>
    <w:rsid w:val="00373FE1"/>
    <w:rsid w:val="0038447B"/>
    <w:rsid w:val="0038593B"/>
    <w:rsid w:val="00386A5F"/>
    <w:rsid w:val="00386EC5"/>
    <w:rsid w:val="00393250"/>
    <w:rsid w:val="003A0232"/>
    <w:rsid w:val="003A1B48"/>
    <w:rsid w:val="003A496E"/>
    <w:rsid w:val="003A67D6"/>
    <w:rsid w:val="003B2F25"/>
    <w:rsid w:val="003B5F8C"/>
    <w:rsid w:val="003C5178"/>
    <w:rsid w:val="003D129E"/>
    <w:rsid w:val="003D2E36"/>
    <w:rsid w:val="003D2F63"/>
    <w:rsid w:val="003F0753"/>
    <w:rsid w:val="003F72BA"/>
    <w:rsid w:val="004033B4"/>
    <w:rsid w:val="004215AF"/>
    <w:rsid w:val="004238CE"/>
    <w:rsid w:val="00440D3E"/>
    <w:rsid w:val="00441034"/>
    <w:rsid w:val="00451685"/>
    <w:rsid w:val="00464D72"/>
    <w:rsid w:val="004671DD"/>
    <w:rsid w:val="004737EF"/>
    <w:rsid w:val="00493445"/>
    <w:rsid w:val="004A62CE"/>
    <w:rsid w:val="004B10EF"/>
    <w:rsid w:val="004B34CB"/>
    <w:rsid w:val="004B5E0A"/>
    <w:rsid w:val="004C3DA7"/>
    <w:rsid w:val="004C4932"/>
    <w:rsid w:val="004D3E02"/>
    <w:rsid w:val="004D6AF5"/>
    <w:rsid w:val="004E2E39"/>
    <w:rsid w:val="004E7AC7"/>
    <w:rsid w:val="004F050F"/>
    <w:rsid w:val="005015FA"/>
    <w:rsid w:val="00511F68"/>
    <w:rsid w:val="0051748B"/>
    <w:rsid w:val="00526119"/>
    <w:rsid w:val="00526651"/>
    <w:rsid w:val="005269A3"/>
    <w:rsid w:val="00535471"/>
    <w:rsid w:val="005354D3"/>
    <w:rsid w:val="00551E97"/>
    <w:rsid w:val="00552BE8"/>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14DFC"/>
    <w:rsid w:val="00615A5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0291"/>
    <w:rsid w:val="00703530"/>
    <w:rsid w:val="007069FF"/>
    <w:rsid w:val="00707EFA"/>
    <w:rsid w:val="00713C74"/>
    <w:rsid w:val="00727FCA"/>
    <w:rsid w:val="007327A7"/>
    <w:rsid w:val="00733D0A"/>
    <w:rsid w:val="00735A54"/>
    <w:rsid w:val="00737204"/>
    <w:rsid w:val="0074008B"/>
    <w:rsid w:val="00745DA9"/>
    <w:rsid w:val="00760FB3"/>
    <w:rsid w:val="007650B3"/>
    <w:rsid w:val="007656F5"/>
    <w:rsid w:val="00766433"/>
    <w:rsid w:val="00770493"/>
    <w:rsid w:val="0077062F"/>
    <w:rsid w:val="007709C9"/>
    <w:rsid w:val="007746C8"/>
    <w:rsid w:val="00776A55"/>
    <w:rsid w:val="00790399"/>
    <w:rsid w:val="00792503"/>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1548D"/>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B7495"/>
    <w:rsid w:val="008C5580"/>
    <w:rsid w:val="008C689B"/>
    <w:rsid w:val="008D4938"/>
    <w:rsid w:val="008D7981"/>
    <w:rsid w:val="008F31D8"/>
    <w:rsid w:val="008F4411"/>
    <w:rsid w:val="00905ADB"/>
    <w:rsid w:val="00907813"/>
    <w:rsid w:val="00912AE7"/>
    <w:rsid w:val="0091489B"/>
    <w:rsid w:val="00941162"/>
    <w:rsid w:val="009465A9"/>
    <w:rsid w:val="00965E99"/>
    <w:rsid w:val="0097538D"/>
    <w:rsid w:val="00977A67"/>
    <w:rsid w:val="009837D0"/>
    <w:rsid w:val="009841AE"/>
    <w:rsid w:val="0099065B"/>
    <w:rsid w:val="00996CEC"/>
    <w:rsid w:val="00997A39"/>
    <w:rsid w:val="009A586A"/>
    <w:rsid w:val="009B04A9"/>
    <w:rsid w:val="009B1D74"/>
    <w:rsid w:val="009C6C86"/>
    <w:rsid w:val="009C7BE5"/>
    <w:rsid w:val="009D26D5"/>
    <w:rsid w:val="009D3F99"/>
    <w:rsid w:val="009E2A54"/>
    <w:rsid w:val="009E32B2"/>
    <w:rsid w:val="009E511A"/>
    <w:rsid w:val="009E7D0B"/>
    <w:rsid w:val="009F51E6"/>
    <w:rsid w:val="00A175AF"/>
    <w:rsid w:val="00A30CD1"/>
    <w:rsid w:val="00A36B68"/>
    <w:rsid w:val="00A47A07"/>
    <w:rsid w:val="00A515CB"/>
    <w:rsid w:val="00A5209D"/>
    <w:rsid w:val="00A56894"/>
    <w:rsid w:val="00A60C43"/>
    <w:rsid w:val="00A65D58"/>
    <w:rsid w:val="00A666AC"/>
    <w:rsid w:val="00A74C71"/>
    <w:rsid w:val="00A74E85"/>
    <w:rsid w:val="00A811B9"/>
    <w:rsid w:val="00A84247"/>
    <w:rsid w:val="00A84361"/>
    <w:rsid w:val="00A85F87"/>
    <w:rsid w:val="00A877EE"/>
    <w:rsid w:val="00A9080C"/>
    <w:rsid w:val="00AB0401"/>
    <w:rsid w:val="00AC10E4"/>
    <w:rsid w:val="00AC2417"/>
    <w:rsid w:val="00AC78F1"/>
    <w:rsid w:val="00AD1084"/>
    <w:rsid w:val="00AD42FD"/>
    <w:rsid w:val="00AE4B01"/>
    <w:rsid w:val="00AF4F61"/>
    <w:rsid w:val="00AF60F8"/>
    <w:rsid w:val="00AF6740"/>
    <w:rsid w:val="00AF7698"/>
    <w:rsid w:val="00B011D7"/>
    <w:rsid w:val="00B02F79"/>
    <w:rsid w:val="00B1018C"/>
    <w:rsid w:val="00B10849"/>
    <w:rsid w:val="00B109B0"/>
    <w:rsid w:val="00B16C77"/>
    <w:rsid w:val="00B20083"/>
    <w:rsid w:val="00B25DA6"/>
    <w:rsid w:val="00B30C34"/>
    <w:rsid w:val="00B439AA"/>
    <w:rsid w:val="00B4688A"/>
    <w:rsid w:val="00B64C3E"/>
    <w:rsid w:val="00B820C8"/>
    <w:rsid w:val="00B8659A"/>
    <w:rsid w:val="00B868B0"/>
    <w:rsid w:val="00BA270B"/>
    <w:rsid w:val="00BA4ED3"/>
    <w:rsid w:val="00BB7DC3"/>
    <w:rsid w:val="00BC3AC2"/>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1ED2"/>
    <w:rsid w:val="00C42D95"/>
    <w:rsid w:val="00C45076"/>
    <w:rsid w:val="00C542E5"/>
    <w:rsid w:val="00C707B9"/>
    <w:rsid w:val="00C73434"/>
    <w:rsid w:val="00C75705"/>
    <w:rsid w:val="00C77C73"/>
    <w:rsid w:val="00C94482"/>
    <w:rsid w:val="00C95CB3"/>
    <w:rsid w:val="00CA1110"/>
    <w:rsid w:val="00CA75D7"/>
    <w:rsid w:val="00CB1E33"/>
    <w:rsid w:val="00CB23B9"/>
    <w:rsid w:val="00CB5B43"/>
    <w:rsid w:val="00CC3E30"/>
    <w:rsid w:val="00CD5FFE"/>
    <w:rsid w:val="00CE436E"/>
    <w:rsid w:val="00CF14A8"/>
    <w:rsid w:val="00CF3031"/>
    <w:rsid w:val="00D1051F"/>
    <w:rsid w:val="00D14C1E"/>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168EB"/>
    <w:rsid w:val="00E21A6B"/>
    <w:rsid w:val="00E31EB8"/>
    <w:rsid w:val="00E55FFB"/>
    <w:rsid w:val="00E6083D"/>
    <w:rsid w:val="00E707B0"/>
    <w:rsid w:val="00E77670"/>
    <w:rsid w:val="00E80F11"/>
    <w:rsid w:val="00E822E8"/>
    <w:rsid w:val="00E96CC3"/>
    <w:rsid w:val="00E9746B"/>
    <w:rsid w:val="00EA0F0A"/>
    <w:rsid w:val="00EA17A3"/>
    <w:rsid w:val="00EA2596"/>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333DF"/>
    <w:rsid w:val="00F415F7"/>
    <w:rsid w:val="00F501D1"/>
    <w:rsid w:val="00F604EC"/>
    <w:rsid w:val="00F63FD9"/>
    <w:rsid w:val="00F71688"/>
    <w:rsid w:val="00F71F67"/>
    <w:rsid w:val="00F74F9D"/>
    <w:rsid w:val="00F777F7"/>
    <w:rsid w:val="00F81F4E"/>
    <w:rsid w:val="00F864E6"/>
    <w:rsid w:val="00F86794"/>
    <w:rsid w:val="00FA04E4"/>
    <w:rsid w:val="00FA4C8F"/>
    <w:rsid w:val="00FA532B"/>
    <w:rsid w:val="00FA7037"/>
    <w:rsid w:val="00FA7823"/>
    <w:rsid w:val="00FB162B"/>
    <w:rsid w:val="00FB50C9"/>
    <w:rsid w:val="00FB5BFD"/>
    <w:rsid w:val="00FC2078"/>
    <w:rsid w:val="00FC216E"/>
    <w:rsid w:val="00FD03EA"/>
    <w:rsid w:val="00FD2A1A"/>
    <w:rsid w:val="00FD2FD4"/>
    <w:rsid w:val="00FD411F"/>
    <w:rsid w:val="00FE1B41"/>
    <w:rsid w:val="00FE2E71"/>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Text pozn. pod čarou_martin_ang,Schriftart: 9 pt,Schriftart: 10 pt,Schriftart: 8 pt,Char,Char Char Char,Char Char Char Char,5_G"/>
    <w:basedOn w:val="Normal"/>
    <w:link w:val="FootnoteTextChar"/>
    <w:uiPriority w:val="99"/>
    <w:rsid w:val="009F51E6"/>
    <w:rPr>
      <w:sz w:val="20"/>
      <w:szCs w:val="20"/>
      <w:lang w:eastAsia="en-GB"/>
    </w:rPr>
  </w:style>
  <w:style w:type="character" w:customStyle="1" w:styleId="FootnoteTextChar">
    <w:name w:val="Footnote Text Char"/>
    <w:aliases w:val="Text pozn. pod čarou_martin_ang Char,Schriftart: 9 pt Char,Schriftart: 10 pt Char,Schriftart: 8 pt Char,Char Char,Char Char Char Char1,Char Char Char Char Char,5_G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4482"/>
    <w:rPr>
      <w:sz w:val="16"/>
      <w:szCs w:val="16"/>
    </w:rPr>
  </w:style>
  <w:style w:type="paragraph" w:styleId="CommentText">
    <w:name w:val="annotation text"/>
    <w:basedOn w:val="Normal"/>
    <w:link w:val="CommentTextChar"/>
    <w:uiPriority w:val="99"/>
    <w:unhideWhenUsed/>
    <w:rsid w:val="00C94482"/>
    <w:rPr>
      <w:sz w:val="20"/>
      <w:szCs w:val="20"/>
    </w:rPr>
  </w:style>
  <w:style w:type="character" w:customStyle="1" w:styleId="CommentTextChar">
    <w:name w:val="Comment Text Char"/>
    <w:basedOn w:val="DefaultParagraphFont"/>
    <w:link w:val="CommentText"/>
    <w:uiPriority w:val="99"/>
    <w:rsid w:val="00C94482"/>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C94482"/>
    <w:rPr>
      <w:b/>
      <w:bCs/>
    </w:rPr>
  </w:style>
  <w:style w:type="character" w:customStyle="1" w:styleId="CommentSubjectChar">
    <w:name w:val="Comment Subject Char"/>
    <w:basedOn w:val="CommentTextChar"/>
    <w:link w:val="CommentSubject"/>
    <w:uiPriority w:val="99"/>
    <w:semiHidden/>
    <w:rsid w:val="00C94482"/>
    <w:rPr>
      <w:rFonts w:ascii="Grota Sans" w:eastAsia="Times New Roman" w:hAnsi="Grota Sans"/>
      <w:b/>
      <w:bCs/>
      <w:lang w:eastAsia="en-US"/>
    </w:rPr>
  </w:style>
  <w:style w:type="paragraph" w:styleId="Revision">
    <w:name w:val="Revision"/>
    <w:hidden/>
    <w:uiPriority w:val="99"/>
    <w:semiHidden/>
    <w:rsid w:val="004B34CB"/>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21717901">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 w:id="212476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A602DB-0B97-487B-BF58-FB788A0ABB6C}">
  <ds:schemaRefs>
    <ds:schemaRef ds:uri="http://schemas.openxmlformats.org/officeDocument/2006/bibliography"/>
  </ds:schemaRefs>
</ds:datastoreItem>
</file>

<file path=customXml/itemProps2.xml><?xml version="1.0" encoding="utf-8"?>
<ds:datastoreItem xmlns:ds="http://schemas.openxmlformats.org/officeDocument/2006/customXml" ds:itemID="{DDBE6D9C-EEC0-4646-8E86-4615A5BCD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0C0F7A-4BCD-4629-B7D0-768A18063C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3282</Words>
  <Characters>18710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8</cp:revision>
  <cp:lastPrinted>2014-10-30T23:06:00Z</cp:lastPrinted>
  <dcterms:created xsi:type="dcterms:W3CDTF">2023-01-05T22:13:00Z</dcterms:created>
  <dcterms:modified xsi:type="dcterms:W3CDTF">2023-01-05T22:25:00Z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