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3AD5" w14:textId="35F17145" w:rsidR="00E83F68" w:rsidRPr="00E83F68" w:rsidRDefault="00E83F68">
      <w:pPr>
        <w:rPr>
          <w:rFonts w:ascii="Proxima Nova Rg" w:hAnsi="Proxima Nova Rg"/>
        </w:rPr>
      </w:pPr>
    </w:p>
    <w:p w14:paraId="0A933704" w14:textId="4A35DE7A" w:rsidR="00E83F68" w:rsidRPr="00E83F68" w:rsidRDefault="00E83F68">
      <w:pPr>
        <w:rPr>
          <w:rFonts w:ascii="Proxima Nova Rg" w:hAnsi="Proxima Nova Rg"/>
        </w:rPr>
      </w:pPr>
    </w:p>
    <w:p w14:paraId="0FA4CB29" w14:textId="1C475BB7" w:rsidR="00E83F68" w:rsidRPr="00E83F68" w:rsidRDefault="00E83F68">
      <w:pPr>
        <w:rPr>
          <w:rFonts w:ascii="Proxima Nova Rg" w:hAnsi="Proxima Nova Rg"/>
        </w:rPr>
      </w:pPr>
    </w:p>
    <w:p w14:paraId="789636E5" w14:textId="77777777" w:rsidR="00E83F68" w:rsidRPr="00E83F68" w:rsidRDefault="00E83F68">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E83F68" w14:paraId="444161C0" w14:textId="77777777" w:rsidTr="00E83F68">
        <w:tc>
          <w:tcPr>
            <w:tcW w:w="9922" w:type="dxa"/>
            <w:gridSpan w:val="2"/>
          </w:tcPr>
          <w:p w14:paraId="1A30267E" w14:textId="66701362" w:rsidR="00EE2C43" w:rsidRPr="00E83F68" w:rsidRDefault="00EE2C43" w:rsidP="00A102E1">
            <w:pPr>
              <w:spacing w:before="120" w:after="240"/>
              <w:rPr>
                <w:rFonts w:ascii="Proxima Nova Rg" w:hAnsi="Proxima Nova Rg" w:cstheme="minorHAnsi"/>
                <w:b/>
                <w:noProof/>
                <w:color w:val="1E3250"/>
                <w:sz w:val="56"/>
                <w:szCs w:val="56"/>
                <w:lang w:eastAsia="en-GB"/>
              </w:rPr>
            </w:pPr>
            <w:r w:rsidRPr="00E83F68">
              <w:rPr>
                <w:rFonts w:ascii="Proxima Nova Rg" w:hAnsi="Proxima Nova Rg" w:cstheme="minorHAnsi"/>
                <w:b/>
                <w:color w:val="1E3250"/>
                <w:sz w:val="56"/>
                <w:szCs w:val="56"/>
              </w:rPr>
              <w:t xml:space="preserve">Corporal punishment of children in </w:t>
            </w:r>
            <w:r w:rsidR="00A102E1" w:rsidRPr="00E83F68">
              <w:rPr>
                <w:rFonts w:ascii="Proxima Nova Rg" w:hAnsi="Proxima Nova Rg" w:cstheme="minorHAnsi"/>
                <w:b/>
                <w:color w:val="1E3250"/>
                <w:sz w:val="56"/>
                <w:szCs w:val="56"/>
              </w:rPr>
              <w:t>Cuba</w:t>
            </w:r>
          </w:p>
        </w:tc>
      </w:tr>
      <w:tr w:rsidR="00EE2C43" w:rsidRPr="00E83F68" w14:paraId="63C617FD" w14:textId="77777777" w:rsidTr="00E83F68">
        <w:tc>
          <w:tcPr>
            <w:tcW w:w="4807" w:type="dxa"/>
          </w:tcPr>
          <w:p w14:paraId="161E86DF" w14:textId="25CDB8B3" w:rsidR="007E3D40" w:rsidRPr="00E83F68" w:rsidRDefault="00EE2C43" w:rsidP="007E3D40">
            <w:pPr>
              <w:spacing w:before="240"/>
              <w:rPr>
                <w:rFonts w:ascii="Proxima Nova Rg" w:hAnsi="Proxima Nova Rg" w:cstheme="minorHAnsi"/>
                <w:sz w:val="22"/>
                <w:szCs w:val="22"/>
              </w:rPr>
            </w:pPr>
            <w:bookmarkStart w:id="0" w:name="_Toc197483692"/>
            <w:r w:rsidRPr="00E83F68">
              <w:rPr>
                <w:rFonts w:ascii="Proxima Nova Rg" w:hAnsi="Proxima Nova Rg" w:cstheme="minorHAnsi"/>
                <w:sz w:val="22"/>
                <w:szCs w:val="22"/>
              </w:rPr>
              <w:t xml:space="preserve">LAST UPDATED </w:t>
            </w:r>
            <w:r w:rsidR="00DA18FF">
              <w:rPr>
                <w:rFonts w:ascii="Proxima Nova Rg" w:hAnsi="Proxima Nova Rg" w:cstheme="minorHAnsi"/>
                <w:sz w:val="22"/>
                <w:szCs w:val="22"/>
              </w:rPr>
              <w:t xml:space="preserve">November </w:t>
            </w:r>
            <w:r w:rsidR="00E43F8B" w:rsidRPr="00E83F68">
              <w:rPr>
                <w:rFonts w:ascii="Proxima Nova Rg" w:hAnsi="Proxima Nova Rg" w:cstheme="minorHAnsi"/>
                <w:sz w:val="22"/>
                <w:szCs w:val="22"/>
              </w:rPr>
              <w:t>2022</w:t>
            </w:r>
          </w:p>
          <w:p w14:paraId="0EEC5A5A" w14:textId="6CFCA4D0" w:rsidR="007E3D40" w:rsidRPr="00E83F68" w:rsidRDefault="00EE2C43" w:rsidP="007E3D40">
            <w:pPr>
              <w:rPr>
                <w:rFonts w:ascii="Proxima Nova Rg" w:hAnsi="Proxima Nova Rg" w:cstheme="minorHAnsi"/>
                <w:color w:val="0096A3"/>
                <w:sz w:val="22"/>
                <w:szCs w:val="22"/>
              </w:rPr>
            </w:pPr>
            <w:r w:rsidRPr="00E83F68">
              <w:rPr>
                <w:rFonts w:ascii="Proxima Nova Rg" w:hAnsi="Proxima Nova Rg" w:cstheme="minorHAnsi"/>
                <w:sz w:val="22"/>
                <w:szCs w:val="22"/>
              </w:rPr>
              <w:t>Also available online at</w:t>
            </w:r>
            <w:r w:rsidRPr="00E83F68">
              <w:rPr>
                <w:rFonts w:ascii="Proxima Nova Rg" w:hAnsi="Proxima Nova Rg" w:cstheme="minorHAnsi"/>
                <w:b/>
                <w:sz w:val="22"/>
                <w:szCs w:val="22"/>
              </w:rPr>
              <w:t xml:space="preserve"> </w:t>
            </w:r>
            <w:hyperlink r:id="rId11" w:history="1">
              <w:r w:rsidRPr="00E83F68">
                <w:rPr>
                  <w:rStyle w:val="Hyperlink"/>
                  <w:rFonts w:ascii="Proxima Nova Rg" w:hAnsi="Proxima Nova Rg" w:cstheme="minorHAnsi"/>
                  <w:color w:val="ECA145"/>
                  <w:sz w:val="22"/>
                  <w:szCs w:val="22"/>
                </w:rPr>
                <w:t>www.endcorporalpunishment.org</w:t>
              </w:r>
            </w:hyperlink>
          </w:p>
          <w:p w14:paraId="73DB0DE5" w14:textId="7C6A2017" w:rsidR="00CD5FFE" w:rsidRPr="00E83F68"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E83F68">
              <w:rPr>
                <w:rFonts w:ascii="Proxima Nova Rg" w:hAnsi="Proxima Nova Rg" w:cstheme="minorHAnsi"/>
                <w:b/>
                <w:sz w:val="22"/>
                <w:szCs w:val="22"/>
              </w:rPr>
              <w:t xml:space="preserve">Child population </w:t>
            </w:r>
            <w:r w:rsidR="00A102E1" w:rsidRPr="00E83F68">
              <w:rPr>
                <w:rFonts w:ascii="Proxima Nova Rg" w:hAnsi="Proxima Nova Rg" w:cstheme="minorHAnsi"/>
                <w:sz w:val="22"/>
                <w:szCs w:val="22"/>
              </w:rPr>
              <w:t>2,</w:t>
            </w:r>
            <w:r w:rsidR="00607FB7">
              <w:rPr>
                <w:rFonts w:ascii="Proxima Nova Rg" w:hAnsi="Proxima Nova Rg" w:cstheme="minorHAnsi"/>
                <w:sz w:val="22"/>
                <w:szCs w:val="22"/>
              </w:rPr>
              <w:t>182</w:t>
            </w:r>
            <w:r w:rsidR="00A102E1" w:rsidRPr="00E83F68">
              <w:rPr>
                <w:rFonts w:ascii="Proxima Nova Rg" w:hAnsi="Proxima Nova Rg" w:cstheme="minorHAnsi"/>
                <w:sz w:val="22"/>
                <w:szCs w:val="22"/>
              </w:rPr>
              <w:t>,</w:t>
            </w:r>
            <w:r w:rsidR="00607FB7">
              <w:rPr>
                <w:rFonts w:ascii="Proxima Nova Rg" w:hAnsi="Proxima Nova Rg" w:cstheme="minorHAnsi"/>
                <w:sz w:val="22"/>
                <w:szCs w:val="22"/>
              </w:rPr>
              <w:t>00</w:t>
            </w:r>
            <w:r w:rsidR="00244A99" w:rsidRPr="00E83F68">
              <w:rPr>
                <w:rFonts w:ascii="Proxima Nova Rg" w:hAnsi="Proxima Nova Rg" w:cstheme="minorHAnsi"/>
                <w:sz w:val="22"/>
                <w:szCs w:val="22"/>
              </w:rPr>
              <w:t xml:space="preserve"> </w:t>
            </w:r>
            <w:r w:rsidRPr="00E83F68">
              <w:rPr>
                <w:rFonts w:ascii="Proxima Nova Rg" w:hAnsi="Proxima Nova Rg" w:cstheme="minorHAnsi"/>
                <w:sz w:val="22"/>
                <w:szCs w:val="22"/>
              </w:rPr>
              <w:t>(UNICEF, 20</w:t>
            </w:r>
            <w:r w:rsidR="00244A99">
              <w:rPr>
                <w:rFonts w:ascii="Proxima Nova Rg" w:hAnsi="Proxima Nova Rg" w:cstheme="minorHAnsi"/>
                <w:sz w:val="22"/>
                <w:szCs w:val="22"/>
              </w:rPr>
              <w:t>2</w:t>
            </w:r>
            <w:r w:rsidR="00EB5ED1">
              <w:rPr>
                <w:rFonts w:ascii="Proxima Nova Rg" w:hAnsi="Proxima Nova Rg" w:cstheme="minorHAnsi"/>
                <w:sz w:val="22"/>
                <w:szCs w:val="22"/>
              </w:rPr>
              <w:t>0</w:t>
            </w:r>
            <w:r w:rsidRPr="00E83F68">
              <w:rPr>
                <w:rFonts w:ascii="Proxima Nova Rg" w:hAnsi="Proxima Nova Rg" w:cstheme="minorHAnsi"/>
                <w:sz w:val="22"/>
                <w:szCs w:val="22"/>
              </w:rPr>
              <w:t>)</w:t>
            </w:r>
          </w:p>
        </w:tc>
        <w:tc>
          <w:tcPr>
            <w:tcW w:w="5115" w:type="dxa"/>
          </w:tcPr>
          <w:p w14:paraId="35B1097F" w14:textId="64082ED4" w:rsidR="00CD5FFE" w:rsidRPr="00E83F68"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E83F68"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5101F088" w14:textId="72B7ED83" w:rsidR="000D7495" w:rsidRDefault="000D749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Pr>
          <w:rFonts w:ascii="Proxima Nova Rg" w:hAnsi="Proxima Nova Rg"/>
          <w:color w:val="1E3250"/>
        </w:rPr>
        <w:t>Cuba’s commitment to prohibiting corporal punishment</w:t>
      </w:r>
    </w:p>
    <w:p w14:paraId="727BFA74" w14:textId="771D8032" w:rsidR="000D7495" w:rsidRPr="00157BD9" w:rsidRDefault="000D749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b w:val="0"/>
          <w:bCs w:val="0"/>
          <w:color w:val="000000" w:themeColor="text1"/>
          <w:sz w:val="24"/>
        </w:rPr>
      </w:pPr>
      <w:r w:rsidRPr="00157BD9">
        <w:rPr>
          <w:rFonts w:ascii="Proxima Nova Rg" w:hAnsi="Proxima Nova Rg"/>
          <w:b w:val="0"/>
          <w:bCs w:val="0"/>
          <w:color w:val="000000" w:themeColor="text1"/>
          <w:sz w:val="24"/>
        </w:rPr>
        <w:t>The Government of Cuba</w:t>
      </w:r>
      <w:r>
        <w:rPr>
          <w:rFonts w:ascii="Proxima Nova Rg" w:hAnsi="Proxima Nova Rg"/>
          <w:b w:val="0"/>
          <w:bCs w:val="0"/>
          <w:color w:val="000000" w:themeColor="text1"/>
          <w:sz w:val="24"/>
        </w:rPr>
        <w:t xml:space="preserve"> committed to prohibition of corporal punishment in all settings with the adoption of the Regional Roadmap on Violence against Children (2011) which recommends prohibition. The Family Code 2022 prohibits corporal punishment in the home and alternative care settings.</w:t>
      </w:r>
    </w:p>
    <w:p w14:paraId="46204413" w14:textId="77777777" w:rsidR="000D7495" w:rsidRDefault="000D749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p>
    <w:p w14:paraId="430785C1" w14:textId="66E3A43A" w:rsidR="00674645" w:rsidRPr="00E83F68"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E83F68">
        <w:rPr>
          <w:rFonts w:ascii="Proxima Nova Rg" w:hAnsi="Proxima Nova Rg"/>
          <w:color w:val="1E3250"/>
        </w:rPr>
        <w:t>Summary of necessary legal reform to achieve full prohibition</w:t>
      </w:r>
    </w:p>
    <w:p w14:paraId="1BFBC36A" w14:textId="5528AD8A" w:rsidR="00A102E1" w:rsidRPr="00E83F68" w:rsidRDefault="00A102E1" w:rsidP="00A102E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83F68">
        <w:rPr>
          <w:rFonts w:ascii="Proxima Nova Rg" w:hAnsi="Proxima Nova Rg"/>
        </w:rPr>
        <w:t>Prohibition is still to be achieved in day care and schools.</w:t>
      </w:r>
    </w:p>
    <w:p w14:paraId="5DC850A5" w14:textId="71EEE849" w:rsidR="004D514F" w:rsidRDefault="00A102E1" w:rsidP="00A102E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83F68">
        <w:rPr>
          <w:rFonts w:ascii="Proxima Nova Rg" w:hAnsi="Proxima Nova Rg"/>
        </w:rPr>
        <w:t xml:space="preserve">The Family Code </w:t>
      </w:r>
      <w:r w:rsidR="004D514F">
        <w:rPr>
          <w:rFonts w:ascii="Proxima Nova Rg" w:hAnsi="Proxima Nova Rg"/>
        </w:rPr>
        <w:t xml:space="preserve">2022 prohibits </w:t>
      </w:r>
      <w:r w:rsidR="000575F9">
        <w:rPr>
          <w:rFonts w:ascii="Proxima Nova Rg" w:hAnsi="Proxima Nova Rg"/>
        </w:rPr>
        <w:t xml:space="preserve">"inappropriate forms of discipline” by preventing </w:t>
      </w:r>
      <w:r w:rsidR="004D514F">
        <w:rPr>
          <w:rFonts w:ascii="Proxima Nova Rg" w:hAnsi="Proxima Nova Rg"/>
        </w:rPr>
        <w:t>adults responsible for the care of children</w:t>
      </w:r>
      <w:r w:rsidR="004D514F" w:rsidRPr="00E83F68">
        <w:rPr>
          <w:rFonts w:ascii="Proxima Nova Rg" w:hAnsi="Proxima Nova Rg"/>
        </w:rPr>
        <w:t xml:space="preserve"> </w:t>
      </w:r>
      <w:r w:rsidR="004D514F">
        <w:rPr>
          <w:rFonts w:ascii="Proxima Nova Rg" w:hAnsi="Proxima Nova Rg"/>
        </w:rPr>
        <w:t xml:space="preserve">from using corporal punishment </w:t>
      </w:r>
      <w:r w:rsidR="000575F9">
        <w:rPr>
          <w:rFonts w:ascii="Proxima Nova Rg" w:hAnsi="Proxima Nova Rg"/>
        </w:rPr>
        <w:t xml:space="preserve">in any form </w:t>
      </w:r>
      <w:r w:rsidR="00491DD3">
        <w:rPr>
          <w:rFonts w:ascii="Proxima Nova Rg" w:hAnsi="Proxima Nova Rg"/>
        </w:rPr>
        <w:t>and humiliating treatment.</w:t>
      </w:r>
    </w:p>
    <w:p w14:paraId="433B9CC4" w14:textId="77777777" w:rsidR="00A102E1" w:rsidRPr="00E83F68" w:rsidRDefault="00A102E1" w:rsidP="00A102E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83F68">
        <w:rPr>
          <w:rFonts w:ascii="Proxima Nova Rg" w:hAnsi="Proxima Nova Rg"/>
          <w:i/>
        </w:rPr>
        <w:t>Day care</w:t>
      </w:r>
      <w:r w:rsidRPr="00E83F68">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p>
    <w:p w14:paraId="52D959C9" w14:textId="60F9E02C" w:rsidR="00674645" w:rsidRPr="00E83F68" w:rsidRDefault="00A102E1" w:rsidP="00A102E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83F68">
        <w:rPr>
          <w:rFonts w:ascii="Proxima Nova Rg" w:hAnsi="Proxima Nova Rg"/>
          <w:i/>
        </w:rPr>
        <w:t>Schools</w:t>
      </w:r>
      <w:r w:rsidRPr="00E83F68">
        <w:rPr>
          <w:rFonts w:ascii="Proxima Nova Rg" w:hAnsi="Proxima Nova Rg"/>
        </w:rPr>
        <w:t xml:space="preserve"> – Prohibition should be enacted of corporal punishment in all education settings, public and private</w:t>
      </w:r>
      <w:r w:rsidR="00674645" w:rsidRPr="00E83F68">
        <w:rPr>
          <w:rFonts w:ascii="Proxima Nova Rg" w:hAnsi="Proxima Nova Rg"/>
        </w:rPr>
        <w:t>.</w:t>
      </w:r>
    </w:p>
    <w:p w14:paraId="53EDA8B0" w14:textId="463257B5" w:rsidR="00674645" w:rsidRPr="00E83F68"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E83F68"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E83F68" w:rsidRDefault="00F74F9D" w:rsidP="00E14E7F">
      <w:pPr>
        <w:jc w:val="center"/>
        <w:rPr>
          <w:rFonts w:ascii="Proxima Nova Rg" w:hAnsi="Proxima Nova Rg"/>
        </w:rPr>
      </w:pPr>
      <w:r w:rsidRPr="00E83F68">
        <w:rPr>
          <w:rFonts w:ascii="Proxima Nova Rg" w:hAnsi="Proxima Nova Rg"/>
        </w:rPr>
        <w:br w:type="page"/>
      </w:r>
    </w:p>
    <w:p w14:paraId="7A722C28" w14:textId="60746E3B" w:rsidR="00BA270B" w:rsidRPr="00E83F68"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E83F68">
        <w:rPr>
          <w:rFonts w:ascii="Proxima Nova Rg" w:hAnsi="Proxima Nova Rg" w:cstheme="minorHAnsi"/>
          <w:b/>
          <w:sz w:val="28"/>
          <w:szCs w:val="28"/>
        </w:rPr>
        <w:lastRenderedPageBreak/>
        <w:t>Current l</w:t>
      </w:r>
      <w:r w:rsidR="00BA270B" w:rsidRPr="00E83F68">
        <w:rPr>
          <w:rFonts w:ascii="Proxima Nova Rg" w:hAnsi="Proxima Nova Rg" w:cstheme="minorHAnsi"/>
          <w:b/>
          <w:sz w:val="28"/>
          <w:szCs w:val="28"/>
        </w:rPr>
        <w:t>egality of corporal punishment</w:t>
      </w:r>
    </w:p>
    <w:p w14:paraId="7A722C29" w14:textId="6DB5BC53" w:rsidR="00EE5054" w:rsidRPr="00302D8F" w:rsidRDefault="00EE5054" w:rsidP="00BB7DC3">
      <w:pPr>
        <w:pStyle w:val="Heading3"/>
        <w:spacing w:before="0" w:after="120"/>
        <w:rPr>
          <w:rFonts w:ascii="Proxima Nova Rg" w:hAnsi="Proxima Nova Rg" w:cstheme="minorHAnsi"/>
          <w:color w:val="ECA145"/>
          <w:sz w:val="22"/>
          <w:szCs w:val="22"/>
        </w:rPr>
      </w:pPr>
      <w:r w:rsidRPr="00302D8F">
        <w:rPr>
          <w:rFonts w:ascii="Proxima Nova Rg" w:hAnsi="Proxima Nova Rg" w:cstheme="minorHAnsi"/>
          <w:color w:val="ECA145"/>
          <w:sz w:val="22"/>
          <w:szCs w:val="22"/>
        </w:rPr>
        <w:t>Home</w:t>
      </w:r>
    </w:p>
    <w:p w14:paraId="51D63182" w14:textId="0E0FC41D" w:rsidR="000575F9" w:rsidRDefault="00A102E1" w:rsidP="00B3166C">
      <w:pPr>
        <w:spacing w:after="120"/>
        <w:rPr>
          <w:rFonts w:ascii="Proxima Nova Rg" w:hAnsi="Proxima Nova Rg"/>
          <w:sz w:val="22"/>
          <w:szCs w:val="22"/>
        </w:rPr>
      </w:pPr>
      <w:r w:rsidRPr="000444E7">
        <w:rPr>
          <w:rFonts w:ascii="Proxima Nova Rg" w:hAnsi="Proxima Nova Rg"/>
          <w:sz w:val="22"/>
          <w:szCs w:val="22"/>
        </w:rPr>
        <w:t xml:space="preserve">Corporal punishment is </w:t>
      </w:r>
      <w:r w:rsidR="00E418FC">
        <w:rPr>
          <w:rFonts w:ascii="Proxima Nova Rg" w:hAnsi="Proxima Nova Rg"/>
          <w:sz w:val="22"/>
          <w:szCs w:val="22"/>
        </w:rPr>
        <w:t>un</w:t>
      </w:r>
      <w:r w:rsidRPr="000444E7">
        <w:rPr>
          <w:rFonts w:ascii="Proxima Nova Rg" w:hAnsi="Proxima Nova Rg"/>
          <w:sz w:val="22"/>
          <w:szCs w:val="22"/>
        </w:rPr>
        <w:t>lawful in the home</w:t>
      </w:r>
      <w:r w:rsidR="00E0776C">
        <w:rPr>
          <w:rFonts w:ascii="Proxima Nova Rg" w:hAnsi="Proxima Nova Rg"/>
          <w:sz w:val="22"/>
          <w:szCs w:val="22"/>
        </w:rPr>
        <w:t xml:space="preserve"> under article 146 of the Family Code 2022 which prohibits corporal punishment and humiliating treatment inflicted by adults. </w:t>
      </w:r>
      <w:r w:rsidR="00FC2E1B">
        <w:rPr>
          <w:rFonts w:ascii="Proxima Nova Rg" w:hAnsi="Proxima Nova Rg"/>
          <w:sz w:val="22"/>
          <w:szCs w:val="22"/>
        </w:rPr>
        <w:t>On 25</w:t>
      </w:r>
      <w:r w:rsidR="00E0776C">
        <w:rPr>
          <w:rFonts w:ascii="Proxima Nova Rg" w:hAnsi="Proxima Nova Rg"/>
          <w:sz w:val="22"/>
          <w:szCs w:val="22"/>
        </w:rPr>
        <w:t xml:space="preserve"> September 2022, a referendum was held in Cuba to </w:t>
      </w:r>
      <w:r w:rsidR="00FC2E1B">
        <w:rPr>
          <w:rFonts w:ascii="Proxima Nova Rg" w:hAnsi="Proxima Nova Rg"/>
          <w:sz w:val="22"/>
          <w:szCs w:val="22"/>
        </w:rPr>
        <w:t>approve the Family Code 2022 which provide</w:t>
      </w:r>
      <w:r w:rsidR="0007032E">
        <w:rPr>
          <w:rFonts w:ascii="Proxima Nova Rg" w:hAnsi="Proxima Nova Rg"/>
          <w:sz w:val="22"/>
          <w:szCs w:val="22"/>
        </w:rPr>
        <w:t>s</w:t>
      </w:r>
      <w:r w:rsidR="00FC2E1B">
        <w:rPr>
          <w:rFonts w:ascii="Proxima Nova Rg" w:hAnsi="Proxima Nova Rg"/>
          <w:sz w:val="22"/>
          <w:szCs w:val="22"/>
        </w:rPr>
        <w:t xml:space="preserve"> more protection for children and adolescents.</w:t>
      </w:r>
      <w:r w:rsidR="00E0776C">
        <w:rPr>
          <w:rFonts w:ascii="Proxima Nova Rg" w:hAnsi="Proxima Nova Rg"/>
          <w:sz w:val="22"/>
          <w:szCs w:val="22"/>
        </w:rPr>
        <w:t xml:space="preserve"> </w:t>
      </w:r>
      <w:r w:rsidR="0007032E">
        <w:rPr>
          <w:rFonts w:ascii="Proxima Nova Rg" w:hAnsi="Proxima Nova Rg"/>
          <w:sz w:val="22"/>
          <w:szCs w:val="22"/>
        </w:rPr>
        <w:t>The Family Code was approved by 66% of voters.</w:t>
      </w:r>
    </w:p>
    <w:p w14:paraId="3AFA23D1" w14:textId="656A6D01" w:rsidR="003D756E" w:rsidRDefault="00FC2E1B" w:rsidP="00B3166C">
      <w:pPr>
        <w:shd w:val="clear" w:color="auto" w:fill="FFFFFF"/>
        <w:spacing w:after="120"/>
        <w:rPr>
          <w:rFonts w:ascii="Proxima Nova Rg" w:hAnsi="Proxima Nova Rg"/>
          <w:sz w:val="22"/>
          <w:szCs w:val="22"/>
        </w:rPr>
      </w:pPr>
      <w:r>
        <w:rPr>
          <w:rFonts w:ascii="Proxima Nova Rg" w:hAnsi="Proxima Nova Rg"/>
          <w:sz w:val="22"/>
          <w:szCs w:val="22"/>
        </w:rPr>
        <w:t xml:space="preserve">Article 146 of the Family Code prohibiting the use of inappropriate forms of </w:t>
      </w:r>
      <w:r w:rsidR="006E5F8D">
        <w:rPr>
          <w:rFonts w:ascii="Proxima Nova Rg" w:hAnsi="Proxima Nova Rg"/>
          <w:sz w:val="22"/>
          <w:szCs w:val="22"/>
        </w:rPr>
        <w:t>discipline</w:t>
      </w:r>
      <w:r>
        <w:rPr>
          <w:rFonts w:ascii="Proxima Nova Rg" w:hAnsi="Proxima Nova Rg"/>
          <w:sz w:val="22"/>
          <w:szCs w:val="22"/>
        </w:rPr>
        <w:t xml:space="preserve"> states: “</w:t>
      </w:r>
      <w:r w:rsidR="006E5F8D">
        <w:rPr>
          <w:rFonts w:ascii="Proxima Nova Rg" w:hAnsi="Proxima Nova Rg"/>
          <w:sz w:val="22"/>
          <w:szCs w:val="22"/>
        </w:rPr>
        <w:t xml:space="preserve"> (1) </w:t>
      </w:r>
      <w:r w:rsidRPr="00FC2E1B">
        <w:rPr>
          <w:rFonts w:ascii="Proxima Nova Rg" w:hAnsi="Proxima Nova Rg"/>
          <w:sz w:val="22"/>
          <w:szCs w:val="22"/>
        </w:rPr>
        <w:t>Children and adolescents have the right to receive guidance and education from the adults responsible for their care through positive forms of parenting, without in any way authorising the use of corporal punishment in any form, humiliating treatment or the use of any other form of violence or abuse, including abandonment, neglect and negligence, or any act which injures or undermines them physically, morally or psychologically.</w:t>
      </w:r>
      <w:r w:rsidR="006E5F8D">
        <w:rPr>
          <w:rFonts w:ascii="Proxima Nova Rg" w:hAnsi="Proxima Nova Rg"/>
          <w:sz w:val="22"/>
          <w:szCs w:val="22"/>
        </w:rPr>
        <w:t xml:space="preserve"> (2) </w:t>
      </w:r>
      <w:r w:rsidR="006E5F8D" w:rsidRPr="004B796B">
        <w:rPr>
          <w:rFonts w:ascii="Proxima Nova Rg" w:hAnsi="Proxima Nova Rg" w:cs="Calibri"/>
          <w:color w:val="242424"/>
          <w:sz w:val="22"/>
          <w:szCs w:val="22"/>
        </w:rPr>
        <w:t>The exercise of parental responsibility must be respectful of the dignity and physical and mental integrity of children and adolescents</w:t>
      </w:r>
      <w:r w:rsidR="006E5F8D" w:rsidRPr="00B41B93">
        <w:rPr>
          <w:rFonts w:ascii="Calibri" w:hAnsi="Calibri" w:cs="Calibri"/>
          <w:i/>
          <w:iCs/>
          <w:color w:val="242424"/>
          <w:sz w:val="22"/>
          <w:szCs w:val="22"/>
        </w:rPr>
        <w:t>.</w:t>
      </w:r>
      <w:r w:rsidR="006E5F8D">
        <w:rPr>
          <w:rFonts w:ascii="Proxima Nova Rg" w:hAnsi="Proxima Nova Rg"/>
          <w:sz w:val="22"/>
          <w:szCs w:val="22"/>
        </w:rPr>
        <w:t>”</w:t>
      </w:r>
      <w:r w:rsidR="006E5F8D" w:rsidRPr="006E5F8D">
        <w:rPr>
          <w:rFonts w:ascii="Proxima Nova Rg" w:hAnsi="Proxima Nova Rg"/>
          <w:sz w:val="22"/>
          <w:szCs w:val="22"/>
        </w:rPr>
        <w:t xml:space="preserve"> </w:t>
      </w:r>
      <w:r w:rsidR="006E5F8D">
        <w:rPr>
          <w:rFonts w:ascii="Proxima Nova Rg" w:hAnsi="Proxima Nova Rg"/>
          <w:sz w:val="22"/>
          <w:szCs w:val="22"/>
        </w:rPr>
        <w:t>(unofficial translation)</w:t>
      </w:r>
    </w:p>
    <w:p w14:paraId="4342887E" w14:textId="4762BEED" w:rsidR="00A102E1" w:rsidRPr="000444E7" w:rsidRDefault="000575F9" w:rsidP="00B3166C">
      <w:pPr>
        <w:spacing w:after="120"/>
        <w:rPr>
          <w:rFonts w:ascii="Proxima Nova Rg" w:hAnsi="Proxima Nova Rg"/>
          <w:sz w:val="22"/>
          <w:szCs w:val="22"/>
        </w:rPr>
      </w:pPr>
      <w:r>
        <w:rPr>
          <w:rFonts w:ascii="Proxima Nova Rg" w:hAnsi="Proxima Nova Rg"/>
          <w:sz w:val="22"/>
          <w:szCs w:val="22"/>
        </w:rPr>
        <w:t>Previously, t</w:t>
      </w:r>
      <w:r w:rsidR="00A102E1" w:rsidRPr="000444E7">
        <w:rPr>
          <w:rFonts w:ascii="Proxima Nova Rg" w:hAnsi="Proxima Nova Rg"/>
          <w:sz w:val="22"/>
          <w:szCs w:val="22"/>
        </w:rPr>
        <w:t>he Family Code 1975 permit</w:t>
      </w:r>
      <w:r>
        <w:rPr>
          <w:rFonts w:ascii="Proxima Nova Rg" w:hAnsi="Proxima Nova Rg"/>
          <w:sz w:val="22"/>
          <w:szCs w:val="22"/>
        </w:rPr>
        <w:t>ted</w:t>
      </w:r>
      <w:r w:rsidR="00A102E1" w:rsidRPr="000444E7">
        <w:rPr>
          <w:rFonts w:ascii="Proxima Nova Rg" w:hAnsi="Proxima Nova Rg"/>
          <w:sz w:val="22"/>
          <w:szCs w:val="22"/>
        </w:rPr>
        <w:t xml:space="preserve"> “adequate and moderate correction” of children by parents (art. 86) (unofficial translation): “Parents are empowered to reprimand and moderately and adequately correct children under their guardianship.” There </w:t>
      </w:r>
      <w:r>
        <w:rPr>
          <w:rFonts w:ascii="Proxima Nova Rg" w:hAnsi="Proxima Nova Rg"/>
          <w:sz w:val="22"/>
          <w:szCs w:val="22"/>
        </w:rPr>
        <w:t>was</w:t>
      </w:r>
      <w:r w:rsidR="00A102E1" w:rsidRPr="000444E7">
        <w:rPr>
          <w:rFonts w:ascii="Proxima Nova Rg" w:hAnsi="Proxima Nova Rg"/>
          <w:sz w:val="22"/>
          <w:szCs w:val="22"/>
        </w:rPr>
        <w:t xml:space="preserve"> a similar provision in relation to guardians </w:t>
      </w:r>
      <w:r w:rsidR="00D27472">
        <w:rPr>
          <w:rFonts w:ascii="Proxima Nova Rg" w:hAnsi="Proxima Nova Rg"/>
          <w:sz w:val="22"/>
          <w:szCs w:val="22"/>
        </w:rPr>
        <w:t xml:space="preserve">in </w:t>
      </w:r>
      <w:r w:rsidR="00A102E1" w:rsidRPr="000444E7">
        <w:rPr>
          <w:rFonts w:ascii="Proxima Nova Rg" w:hAnsi="Proxima Nova Rg"/>
          <w:sz w:val="22"/>
          <w:szCs w:val="22"/>
        </w:rPr>
        <w:t>art</w:t>
      </w:r>
      <w:r w:rsidR="00D27472">
        <w:rPr>
          <w:rFonts w:ascii="Proxima Nova Rg" w:hAnsi="Proxima Nova Rg"/>
          <w:sz w:val="22"/>
          <w:szCs w:val="22"/>
        </w:rPr>
        <w:t>icle</w:t>
      </w:r>
      <w:r w:rsidR="00A102E1" w:rsidRPr="000444E7">
        <w:rPr>
          <w:rFonts w:ascii="Proxima Nova Rg" w:hAnsi="Proxima Nova Rg"/>
          <w:sz w:val="22"/>
          <w:szCs w:val="22"/>
        </w:rPr>
        <w:t xml:space="preserve"> 152</w:t>
      </w:r>
      <w:r w:rsidR="00D27472">
        <w:rPr>
          <w:rFonts w:ascii="Proxima Nova Rg" w:hAnsi="Proxima Nova Rg"/>
          <w:sz w:val="22"/>
          <w:szCs w:val="22"/>
        </w:rPr>
        <w:t xml:space="preserve">. </w:t>
      </w:r>
    </w:p>
    <w:p w14:paraId="6A7B1CDE" w14:textId="009B6972" w:rsidR="00A102E1" w:rsidRPr="000444E7" w:rsidRDefault="000575F9" w:rsidP="00B3166C">
      <w:pPr>
        <w:spacing w:after="120"/>
        <w:rPr>
          <w:rFonts w:ascii="Proxima Nova Rg" w:hAnsi="Proxima Nova Rg"/>
          <w:sz w:val="22"/>
          <w:szCs w:val="22"/>
        </w:rPr>
      </w:pPr>
      <w:r w:rsidRPr="000444E7">
        <w:rPr>
          <w:rFonts w:ascii="Proxima Nova Rg" w:hAnsi="Proxima Nova Rg"/>
          <w:sz w:val="22"/>
          <w:szCs w:val="22"/>
        </w:rPr>
        <w:t xml:space="preserve">The Government had indicated its commitment to prohibiting all corporal punishment of children, by adopting in 2011 the </w:t>
      </w:r>
      <w:r w:rsidRPr="000444E7">
        <w:rPr>
          <w:rFonts w:ascii="Proxima Nova Rg" w:hAnsi="Proxima Nova Rg"/>
          <w:sz w:val="22"/>
          <w:szCs w:val="22"/>
          <w:lang w:eastAsia="en-GB"/>
        </w:rPr>
        <w:t>Regional Roadmap on Violence against Children along with the Central American Governments of Mexico and the Dominican Republic. The Roadmap included a recommendation to adopt national legislation to explicitly prohibit all corporal punishment and to repeal provisions allowing for “moderate” punishment/correction.</w:t>
      </w:r>
      <w:r w:rsidRPr="000444E7">
        <w:rPr>
          <w:rStyle w:val="FootnoteReference"/>
          <w:rFonts w:ascii="Proxima Nova Rg" w:hAnsi="Proxima Nova Rg"/>
          <w:sz w:val="22"/>
          <w:szCs w:val="22"/>
          <w:lang w:eastAsia="en-GB"/>
        </w:rPr>
        <w:footnoteReference w:id="2"/>
      </w:r>
      <w:r w:rsidRPr="000444E7">
        <w:rPr>
          <w:rFonts w:ascii="Proxima Nova Rg" w:hAnsi="Proxima Nova Rg"/>
          <w:sz w:val="22"/>
          <w:szCs w:val="22"/>
        </w:rPr>
        <w:t xml:space="preserve"> In the same year, the Government had reported that a draft new Family Code was under discussion that would remove the provision for “adequate and moderate correction”.</w:t>
      </w:r>
      <w:r w:rsidRPr="000444E7">
        <w:rPr>
          <w:rStyle w:val="FootnoteReference"/>
          <w:rFonts w:ascii="Proxima Nova Rg" w:hAnsi="Proxima Nova Rg"/>
          <w:sz w:val="22"/>
          <w:szCs w:val="22"/>
        </w:rPr>
        <w:footnoteReference w:id="3"/>
      </w:r>
      <w:r w:rsidRPr="000444E7">
        <w:rPr>
          <w:rFonts w:ascii="Proxima Nova Rg" w:hAnsi="Proxima Nova Rg"/>
          <w:sz w:val="22"/>
          <w:szCs w:val="22"/>
        </w:rPr>
        <w:t xml:space="preserve"> </w:t>
      </w:r>
      <w:r w:rsidRPr="007F2CA8">
        <w:rPr>
          <w:rFonts w:ascii="Proxima Nova Rg" w:hAnsi="Proxima Nova Rg"/>
          <w:color w:val="000000" w:themeColor="text1"/>
          <w:spacing w:val="4"/>
          <w:sz w:val="22"/>
          <w:szCs w:val="22"/>
        </w:rPr>
        <w:t>In May 2022, the Government reported to the UN Committee on the Rights of the Child that it was “working to enact the previous recommendations of the Committee” notably by expressly prohibiting inappropriate forms of discipline, including the use of corporal punishment in any form.</w:t>
      </w:r>
      <w:r>
        <w:rPr>
          <w:rStyle w:val="FootnoteReference"/>
          <w:rFonts w:ascii="Proxima Nova Rg" w:hAnsi="Proxima Nova Rg"/>
          <w:color w:val="000000" w:themeColor="text1"/>
          <w:spacing w:val="4"/>
          <w:sz w:val="22"/>
          <w:szCs w:val="22"/>
        </w:rPr>
        <w:footnoteReference w:id="4"/>
      </w:r>
      <w:r w:rsidR="00D27472">
        <w:rPr>
          <w:rFonts w:ascii="Proxima Nova Rg" w:hAnsi="Proxima Nova Rg"/>
          <w:color w:val="000000" w:themeColor="text1"/>
          <w:spacing w:val="4"/>
          <w:sz w:val="22"/>
          <w:szCs w:val="22"/>
        </w:rPr>
        <w:t xml:space="preserve"> </w:t>
      </w:r>
      <w:r w:rsidR="00A102E1" w:rsidRPr="000444E7">
        <w:rPr>
          <w:rFonts w:ascii="Proxima Nova Rg" w:hAnsi="Proxima Nova Rg"/>
          <w:sz w:val="22"/>
          <w:szCs w:val="22"/>
        </w:rPr>
        <w:t>In 2011, in response to the recommendations on the issue by the Committee on the Rights of the Child,</w:t>
      </w:r>
      <w:r w:rsidR="00A102E1" w:rsidRPr="000444E7">
        <w:rPr>
          <w:rStyle w:val="FootnoteReference"/>
          <w:rFonts w:ascii="Proxima Nova Rg" w:hAnsi="Proxima Nova Rg"/>
          <w:sz w:val="22"/>
          <w:szCs w:val="22"/>
        </w:rPr>
        <w:footnoteReference w:id="5"/>
      </w:r>
      <w:r w:rsidR="00A102E1" w:rsidRPr="000444E7">
        <w:rPr>
          <w:rFonts w:ascii="Proxima Nova Rg" w:hAnsi="Proxima Nova Rg"/>
          <w:sz w:val="22"/>
          <w:szCs w:val="22"/>
        </w:rPr>
        <w:t xml:space="preserve"> the Government asserted that “corporal punishment is not allowed in any law, or lower-ranking legal rules, or family practice, school or social institutions”.</w:t>
      </w:r>
      <w:r w:rsidR="00A102E1" w:rsidRPr="000444E7">
        <w:rPr>
          <w:rStyle w:val="FootnoteReference"/>
          <w:rFonts w:ascii="Proxima Nova Rg" w:hAnsi="Proxima Nova Rg"/>
          <w:sz w:val="22"/>
          <w:szCs w:val="22"/>
        </w:rPr>
        <w:footnoteReference w:id="6"/>
      </w:r>
      <w:r w:rsidR="00A102E1" w:rsidRPr="000444E7">
        <w:rPr>
          <w:rFonts w:ascii="Proxima Nova Rg" w:hAnsi="Proxima Nova Rg"/>
          <w:sz w:val="22"/>
          <w:szCs w:val="22"/>
        </w:rPr>
        <w:t xml:space="preserve"> </w:t>
      </w:r>
      <w:r w:rsidR="00D26902" w:rsidRPr="000444E7">
        <w:rPr>
          <w:rFonts w:ascii="Proxima Nova Rg" w:hAnsi="Proxima Nova Rg"/>
          <w:sz w:val="22"/>
          <w:szCs w:val="22"/>
        </w:rPr>
        <w:t>The Government repeated this assertion to the Committee in 2018, stating “</w:t>
      </w:r>
      <w:r w:rsidR="00AC72C0" w:rsidRPr="000444E7">
        <w:rPr>
          <w:rFonts w:ascii="Proxima Nova Rg" w:hAnsi="Proxima Nova Rg"/>
          <w:sz w:val="22"/>
          <w:szCs w:val="22"/>
        </w:rPr>
        <w:t>corporal punishment is not allowed in the law or lower-ranking norms, nor in family or school practice, and they are not socially tolerated” (unofficial translation).</w:t>
      </w:r>
      <w:r w:rsidR="00AC72C0" w:rsidRPr="000444E7">
        <w:rPr>
          <w:rStyle w:val="FootnoteReference"/>
          <w:rFonts w:ascii="Proxima Nova Rg" w:hAnsi="Proxima Nova Rg"/>
          <w:sz w:val="22"/>
          <w:szCs w:val="22"/>
        </w:rPr>
        <w:footnoteReference w:id="7"/>
      </w:r>
      <w:r w:rsidR="00AC72C0" w:rsidRPr="000444E7">
        <w:rPr>
          <w:rFonts w:ascii="Proxima Nova Rg" w:hAnsi="Proxima Nova Rg"/>
          <w:sz w:val="22"/>
          <w:szCs w:val="22"/>
        </w:rPr>
        <w:t xml:space="preserve"> </w:t>
      </w:r>
    </w:p>
    <w:p w14:paraId="7A722C2D" w14:textId="77777777" w:rsidR="00EE5054" w:rsidRPr="000444E7" w:rsidRDefault="00EE5054" w:rsidP="00BB7DC3">
      <w:pPr>
        <w:spacing w:after="120"/>
        <w:rPr>
          <w:rFonts w:ascii="Proxima Nova Rg" w:hAnsi="Proxima Nova Rg" w:cstheme="minorHAnsi"/>
          <w:b/>
          <w:sz w:val="22"/>
          <w:szCs w:val="22"/>
        </w:rPr>
      </w:pPr>
    </w:p>
    <w:p w14:paraId="1084E424" w14:textId="594D7C6F" w:rsidR="00016CB3" w:rsidRPr="00302D8F" w:rsidRDefault="00016CB3" w:rsidP="00BB7DC3">
      <w:pPr>
        <w:pStyle w:val="Heading3"/>
        <w:spacing w:before="0" w:after="120"/>
        <w:rPr>
          <w:rFonts w:ascii="Proxima Nova Rg" w:hAnsi="Proxima Nova Rg" w:cstheme="minorHAnsi"/>
          <w:b w:val="0"/>
          <w:color w:val="ECA145"/>
          <w:sz w:val="22"/>
          <w:szCs w:val="22"/>
        </w:rPr>
      </w:pPr>
      <w:r w:rsidRPr="00302D8F">
        <w:rPr>
          <w:rFonts w:ascii="Proxima Nova Rg" w:hAnsi="Proxima Nova Rg" w:cstheme="minorHAnsi"/>
          <w:color w:val="ECA145"/>
          <w:sz w:val="22"/>
          <w:szCs w:val="22"/>
        </w:rPr>
        <w:t>Alternative care settings</w:t>
      </w:r>
    </w:p>
    <w:p w14:paraId="6E1CFAEC" w14:textId="2680DACF" w:rsidR="00D27472" w:rsidRDefault="00A102E1" w:rsidP="00D27472">
      <w:pPr>
        <w:spacing w:after="120"/>
        <w:rPr>
          <w:rFonts w:ascii="Proxima Nova Rg" w:hAnsi="Proxima Nova Rg"/>
          <w:sz w:val="22"/>
          <w:szCs w:val="22"/>
        </w:rPr>
      </w:pPr>
      <w:r w:rsidRPr="000444E7">
        <w:rPr>
          <w:rFonts w:ascii="Proxima Nova Rg" w:hAnsi="Proxima Nova Rg"/>
          <w:sz w:val="22"/>
          <w:szCs w:val="22"/>
        </w:rPr>
        <w:t xml:space="preserve">Corporal punishment is </w:t>
      </w:r>
      <w:r w:rsidR="005C7C6B">
        <w:rPr>
          <w:rFonts w:ascii="Proxima Nova Rg" w:hAnsi="Proxima Nova Rg"/>
          <w:sz w:val="22"/>
          <w:szCs w:val="22"/>
        </w:rPr>
        <w:t>un</w:t>
      </w:r>
      <w:r w:rsidRPr="000444E7">
        <w:rPr>
          <w:rFonts w:ascii="Proxima Nova Rg" w:hAnsi="Proxima Nova Rg"/>
          <w:sz w:val="22"/>
          <w:szCs w:val="22"/>
        </w:rPr>
        <w:t xml:space="preserve">lawful in alternative care settings under </w:t>
      </w:r>
      <w:r w:rsidR="00D27472">
        <w:rPr>
          <w:rFonts w:ascii="Proxima Nova Rg" w:hAnsi="Proxima Nova Rg"/>
          <w:sz w:val="22"/>
          <w:szCs w:val="22"/>
        </w:rPr>
        <w:t xml:space="preserve">article 146 of the Family Code 2022 which prohibits corporal punishment and humiliating treatment inflicted by adults. </w:t>
      </w:r>
      <w:r w:rsidRPr="000444E7">
        <w:rPr>
          <w:rFonts w:ascii="Proxima Nova Rg" w:hAnsi="Proxima Nova Rg"/>
          <w:sz w:val="22"/>
          <w:szCs w:val="22"/>
        </w:rPr>
        <w:t xml:space="preserve">(see under “Home”). </w:t>
      </w:r>
      <w:r w:rsidR="00D27472">
        <w:rPr>
          <w:rFonts w:ascii="Proxima Nova Rg" w:hAnsi="Proxima Nova Rg"/>
          <w:sz w:val="22"/>
          <w:szCs w:val="22"/>
        </w:rPr>
        <w:t>Article 348 confirms that the prohibition of corporal punishment applies to alternative care settings (</w:t>
      </w:r>
      <w:r w:rsidR="00E64602">
        <w:rPr>
          <w:rFonts w:ascii="Proxima Nova Rg" w:hAnsi="Proxima Nova Rg"/>
          <w:sz w:val="22"/>
          <w:szCs w:val="22"/>
        </w:rPr>
        <w:t xml:space="preserve">e.g. </w:t>
      </w:r>
      <w:r w:rsidR="00D27472">
        <w:rPr>
          <w:rFonts w:ascii="Proxima Nova Rg" w:hAnsi="Proxima Nova Rg"/>
          <w:sz w:val="22"/>
          <w:szCs w:val="22"/>
        </w:rPr>
        <w:t>foster care) as follows: “ T</w:t>
      </w:r>
      <w:r w:rsidR="00D27472" w:rsidRPr="00D27472">
        <w:rPr>
          <w:rFonts w:ascii="Proxima Nova Rg" w:hAnsi="Proxima Nova Rg"/>
          <w:sz w:val="22"/>
          <w:szCs w:val="22"/>
        </w:rPr>
        <w:t>he duties assumed in foster care are assimilated to the personal care of children and adolescents with the same scope required for the holders of parental responsibility and guardians.</w:t>
      </w:r>
      <w:r w:rsidR="00E64602">
        <w:rPr>
          <w:rFonts w:ascii="Proxima Nova Rg" w:hAnsi="Proxima Nova Rg"/>
          <w:sz w:val="22"/>
          <w:szCs w:val="22"/>
        </w:rPr>
        <w:t>” (unofficial translation).</w:t>
      </w:r>
    </w:p>
    <w:p w14:paraId="1EFE0677" w14:textId="77777777" w:rsidR="00302D8F" w:rsidRPr="000444E7" w:rsidRDefault="00302D8F" w:rsidP="00A102E1">
      <w:pPr>
        <w:spacing w:after="120"/>
        <w:rPr>
          <w:rFonts w:ascii="Proxima Nova Rg" w:hAnsi="Proxima Nova Rg"/>
          <w:sz w:val="22"/>
          <w:szCs w:val="22"/>
        </w:rPr>
      </w:pPr>
    </w:p>
    <w:p w14:paraId="56E90498" w14:textId="3030DCF6" w:rsidR="00016CB3" w:rsidRPr="00302D8F" w:rsidRDefault="004A62CE" w:rsidP="00BB7DC3">
      <w:pPr>
        <w:pStyle w:val="Heading3"/>
        <w:spacing w:before="0" w:after="120"/>
        <w:rPr>
          <w:rFonts w:ascii="Proxima Nova Rg" w:hAnsi="Proxima Nova Rg" w:cstheme="minorHAnsi"/>
          <w:b w:val="0"/>
          <w:color w:val="ECA145"/>
          <w:sz w:val="22"/>
          <w:szCs w:val="22"/>
        </w:rPr>
      </w:pPr>
      <w:r w:rsidRPr="00302D8F">
        <w:rPr>
          <w:rFonts w:ascii="Proxima Nova Rg" w:hAnsi="Proxima Nova Rg" w:cstheme="minorHAnsi"/>
          <w:color w:val="ECA145"/>
          <w:sz w:val="22"/>
          <w:szCs w:val="22"/>
        </w:rPr>
        <w:lastRenderedPageBreak/>
        <w:t>Day care</w:t>
      </w:r>
    </w:p>
    <w:p w14:paraId="786253A1" w14:textId="26A1BCB6" w:rsidR="00A102E1" w:rsidRPr="000444E7" w:rsidRDefault="0072351C" w:rsidP="00A102E1">
      <w:pPr>
        <w:spacing w:after="120"/>
        <w:rPr>
          <w:rFonts w:ascii="Proxima Nova Rg" w:hAnsi="Proxima Nova Rg"/>
          <w:sz w:val="22"/>
          <w:szCs w:val="22"/>
        </w:rPr>
      </w:pPr>
      <w:r w:rsidRPr="004B796B">
        <w:rPr>
          <w:rFonts w:ascii="Proxima Nova Rg" w:hAnsi="Proxima Nova Rg"/>
          <w:sz w:val="22"/>
          <w:szCs w:val="22"/>
          <w:shd w:val="clear" w:color="auto" w:fill="FFFFFF"/>
        </w:rPr>
        <w:t>There is no explicit prohibition of corporal punishment in early childhood care and in day care for older children.</w:t>
      </w:r>
      <w:r>
        <w:rPr>
          <w:rFonts w:ascii="Proxima Nova Rg" w:hAnsi="Proxima Nova Rg"/>
          <w:sz w:val="22"/>
          <w:szCs w:val="22"/>
        </w:rPr>
        <w:t xml:space="preserve"> </w:t>
      </w:r>
      <w:r w:rsidR="00A102E1" w:rsidRPr="000444E7">
        <w:rPr>
          <w:rFonts w:ascii="Proxima Nova Rg" w:hAnsi="Proxima Nova Rg"/>
          <w:sz w:val="22"/>
          <w:szCs w:val="22"/>
        </w:rPr>
        <w:t xml:space="preserve">In 2011/2012 the Government stated to the Committee on the Rights of the Child that corporal punishment is prohibited in institutions but cited only </w:t>
      </w:r>
      <w:r>
        <w:rPr>
          <w:rFonts w:ascii="Proxima Nova Rg" w:hAnsi="Proxima Nova Rg"/>
          <w:sz w:val="22"/>
          <w:szCs w:val="22"/>
        </w:rPr>
        <w:t>a</w:t>
      </w:r>
      <w:r w:rsidR="00A102E1" w:rsidRPr="000444E7">
        <w:rPr>
          <w:rFonts w:ascii="Proxima Nova Rg" w:hAnsi="Proxima Nova Rg"/>
          <w:sz w:val="22"/>
          <w:szCs w:val="22"/>
        </w:rPr>
        <w:t xml:space="preserve"> </w:t>
      </w:r>
      <w:r w:rsidR="00F5606D">
        <w:rPr>
          <w:rFonts w:ascii="Proxima Nova Rg" w:hAnsi="Proxima Nova Rg"/>
          <w:sz w:val="22"/>
          <w:szCs w:val="22"/>
        </w:rPr>
        <w:t xml:space="preserve">Ministerial </w:t>
      </w:r>
      <w:r w:rsidR="00A102E1" w:rsidRPr="000444E7">
        <w:rPr>
          <w:rFonts w:ascii="Proxima Nova Rg" w:hAnsi="Proxima Nova Rg"/>
          <w:sz w:val="22"/>
          <w:szCs w:val="22"/>
        </w:rPr>
        <w:t>Resolution relating to education (see under “Schools”).</w:t>
      </w:r>
      <w:r w:rsidR="00A102E1" w:rsidRPr="000444E7">
        <w:rPr>
          <w:rStyle w:val="FootnoteReference"/>
          <w:rFonts w:ascii="Proxima Nova Rg" w:hAnsi="Proxima Nova Rg"/>
          <w:sz w:val="22"/>
          <w:szCs w:val="22"/>
        </w:rPr>
        <w:footnoteReference w:id="8"/>
      </w:r>
    </w:p>
    <w:p w14:paraId="16B9FB63" w14:textId="77777777" w:rsidR="00016CB3" w:rsidRPr="000444E7" w:rsidRDefault="00016CB3" w:rsidP="00BB7DC3">
      <w:pPr>
        <w:spacing w:after="120"/>
        <w:rPr>
          <w:rFonts w:ascii="Proxima Nova Rg" w:hAnsi="Proxima Nova Rg" w:cstheme="minorHAnsi"/>
          <w:sz w:val="22"/>
          <w:szCs w:val="22"/>
        </w:rPr>
      </w:pPr>
    </w:p>
    <w:p w14:paraId="7A722C2E" w14:textId="77777777" w:rsidR="00EE5054" w:rsidRPr="00302D8F" w:rsidRDefault="00EE5054" w:rsidP="00BB7DC3">
      <w:pPr>
        <w:pStyle w:val="Heading3"/>
        <w:spacing w:before="0" w:after="120"/>
        <w:rPr>
          <w:rFonts w:ascii="Proxima Nova Rg" w:hAnsi="Proxima Nova Rg" w:cstheme="minorHAnsi"/>
          <w:b w:val="0"/>
          <w:color w:val="ECA145"/>
          <w:sz w:val="22"/>
          <w:szCs w:val="22"/>
        </w:rPr>
      </w:pPr>
      <w:r w:rsidRPr="00302D8F">
        <w:rPr>
          <w:rFonts w:ascii="Proxima Nova Rg" w:hAnsi="Proxima Nova Rg" w:cstheme="minorHAnsi"/>
          <w:color w:val="ECA145"/>
          <w:sz w:val="22"/>
          <w:szCs w:val="22"/>
        </w:rPr>
        <w:t>Schools</w:t>
      </w:r>
    </w:p>
    <w:p w14:paraId="3EA3D7CB" w14:textId="074EF036" w:rsidR="00A102E1" w:rsidRPr="000444E7" w:rsidRDefault="00A102E1" w:rsidP="00A102E1">
      <w:pPr>
        <w:spacing w:after="120"/>
        <w:rPr>
          <w:rFonts w:ascii="Proxima Nova Rg" w:hAnsi="Proxima Nova Rg"/>
          <w:sz w:val="22"/>
          <w:szCs w:val="22"/>
        </w:rPr>
      </w:pPr>
      <w:r w:rsidRPr="000444E7">
        <w:rPr>
          <w:rFonts w:ascii="Proxima Nova Rg" w:hAnsi="Proxima Nova Rg"/>
          <w:sz w:val="22"/>
          <w:szCs w:val="22"/>
        </w:rPr>
        <w:t>The Government has stated that corporal punishment is prohibited in schools,</w:t>
      </w:r>
      <w:r w:rsidR="00AC72C0" w:rsidRPr="000444E7">
        <w:rPr>
          <w:rStyle w:val="FootnoteReference"/>
          <w:rFonts w:ascii="Proxima Nova Rg" w:hAnsi="Proxima Nova Rg"/>
          <w:sz w:val="22"/>
          <w:szCs w:val="22"/>
        </w:rPr>
        <w:footnoteReference w:id="9"/>
      </w:r>
      <w:r w:rsidRPr="000444E7">
        <w:rPr>
          <w:rFonts w:ascii="Proxima Nova Rg" w:hAnsi="Proxima Nova Rg"/>
          <w:sz w:val="22"/>
          <w:szCs w:val="22"/>
        </w:rPr>
        <w:t xml:space="preserve"> but </w:t>
      </w:r>
      <w:r w:rsidR="0072351C">
        <w:rPr>
          <w:rFonts w:ascii="Proxima Nova Rg" w:hAnsi="Proxima Nova Rg"/>
          <w:sz w:val="22"/>
          <w:szCs w:val="22"/>
        </w:rPr>
        <w:t xml:space="preserve">there is no legislation explicitly prohibiting corporal punishment in schools. </w:t>
      </w:r>
      <w:r w:rsidRPr="000444E7">
        <w:rPr>
          <w:rFonts w:ascii="Proxima Nova Rg" w:hAnsi="Proxima Nova Rg"/>
          <w:sz w:val="22"/>
          <w:szCs w:val="22"/>
        </w:rPr>
        <w:t>In commenting on recommendations issued in 2011 by the Committee on the Rights of the Child, the Government stated that Resolution 165/2006 of the Ministry of Education approving the Regulations on the discipline of work in educational activities (</w:t>
      </w:r>
      <w:proofErr w:type="spellStart"/>
      <w:r w:rsidRPr="000444E7">
        <w:rPr>
          <w:rFonts w:ascii="Proxima Nova Rg" w:hAnsi="Proxima Nova Rg"/>
          <w:bCs/>
          <w:sz w:val="22"/>
          <w:szCs w:val="22"/>
        </w:rPr>
        <w:t>Resolución</w:t>
      </w:r>
      <w:proofErr w:type="spellEnd"/>
      <w:r w:rsidRPr="000444E7">
        <w:rPr>
          <w:rFonts w:ascii="Proxima Nova Rg" w:hAnsi="Proxima Nova Rg"/>
          <w:bCs/>
          <w:sz w:val="22"/>
          <w:szCs w:val="22"/>
        </w:rPr>
        <w:t xml:space="preserve"> 165 de 2006 del </w:t>
      </w:r>
      <w:proofErr w:type="spellStart"/>
      <w:r w:rsidRPr="000444E7">
        <w:rPr>
          <w:rFonts w:ascii="Proxima Nova Rg" w:hAnsi="Proxima Nova Rg"/>
          <w:bCs/>
          <w:sz w:val="22"/>
          <w:szCs w:val="22"/>
        </w:rPr>
        <w:t>Ministerio</w:t>
      </w:r>
      <w:proofErr w:type="spellEnd"/>
      <w:r w:rsidRPr="000444E7">
        <w:rPr>
          <w:rFonts w:ascii="Proxima Nova Rg" w:hAnsi="Proxima Nova Rg"/>
          <w:bCs/>
          <w:sz w:val="22"/>
          <w:szCs w:val="22"/>
        </w:rPr>
        <w:t xml:space="preserve"> de </w:t>
      </w:r>
      <w:proofErr w:type="spellStart"/>
      <w:r w:rsidRPr="000444E7">
        <w:rPr>
          <w:rFonts w:ascii="Proxima Nova Rg" w:hAnsi="Proxima Nova Rg"/>
          <w:bCs/>
          <w:sz w:val="22"/>
          <w:szCs w:val="22"/>
        </w:rPr>
        <w:t>Educación</w:t>
      </w:r>
      <w:proofErr w:type="spellEnd"/>
      <w:r w:rsidRPr="000444E7">
        <w:rPr>
          <w:rFonts w:ascii="Proxima Nova Rg" w:hAnsi="Proxima Nova Rg"/>
          <w:bCs/>
          <w:sz w:val="22"/>
          <w:szCs w:val="22"/>
        </w:rPr>
        <w:t xml:space="preserve"> que </w:t>
      </w:r>
      <w:proofErr w:type="spellStart"/>
      <w:r w:rsidRPr="000444E7">
        <w:rPr>
          <w:rFonts w:ascii="Proxima Nova Rg" w:hAnsi="Proxima Nova Rg"/>
          <w:bCs/>
          <w:sz w:val="22"/>
          <w:szCs w:val="22"/>
        </w:rPr>
        <w:t>aprueba</w:t>
      </w:r>
      <w:proofErr w:type="spellEnd"/>
      <w:r w:rsidRPr="000444E7">
        <w:rPr>
          <w:rFonts w:ascii="Proxima Nova Rg" w:hAnsi="Proxima Nova Rg"/>
          <w:bCs/>
          <w:sz w:val="22"/>
          <w:szCs w:val="22"/>
        </w:rPr>
        <w:t xml:space="preserve"> </w:t>
      </w:r>
      <w:proofErr w:type="spellStart"/>
      <w:r w:rsidRPr="000444E7">
        <w:rPr>
          <w:rFonts w:ascii="Proxima Nova Rg" w:hAnsi="Proxima Nova Rg"/>
          <w:bCs/>
          <w:sz w:val="22"/>
          <w:szCs w:val="22"/>
        </w:rPr>
        <w:t>el</w:t>
      </w:r>
      <w:proofErr w:type="spellEnd"/>
      <w:r w:rsidRPr="000444E7">
        <w:rPr>
          <w:rFonts w:ascii="Proxima Nova Rg" w:hAnsi="Proxima Nova Rg"/>
          <w:bCs/>
          <w:sz w:val="22"/>
          <w:szCs w:val="22"/>
        </w:rPr>
        <w:t xml:space="preserve"> </w:t>
      </w:r>
      <w:proofErr w:type="spellStart"/>
      <w:r w:rsidRPr="000444E7">
        <w:rPr>
          <w:rFonts w:ascii="Proxima Nova Rg" w:hAnsi="Proxima Nova Rg"/>
          <w:bCs/>
          <w:sz w:val="22"/>
          <w:szCs w:val="22"/>
        </w:rPr>
        <w:t>Reglamento</w:t>
      </w:r>
      <w:proofErr w:type="spellEnd"/>
      <w:r w:rsidRPr="000444E7">
        <w:rPr>
          <w:rFonts w:ascii="Proxima Nova Rg" w:hAnsi="Proxima Nova Rg"/>
          <w:bCs/>
          <w:sz w:val="22"/>
          <w:szCs w:val="22"/>
        </w:rPr>
        <w:t xml:space="preserve"> Ramal de la </w:t>
      </w:r>
      <w:proofErr w:type="spellStart"/>
      <w:r w:rsidRPr="000444E7">
        <w:rPr>
          <w:rFonts w:ascii="Proxima Nova Rg" w:hAnsi="Proxima Nova Rg"/>
          <w:bCs/>
          <w:sz w:val="22"/>
          <w:szCs w:val="22"/>
        </w:rPr>
        <w:t>disciplina</w:t>
      </w:r>
      <w:proofErr w:type="spellEnd"/>
      <w:r w:rsidRPr="000444E7">
        <w:rPr>
          <w:rFonts w:ascii="Proxima Nova Rg" w:hAnsi="Proxima Nova Rg"/>
          <w:bCs/>
          <w:sz w:val="22"/>
          <w:szCs w:val="22"/>
        </w:rPr>
        <w:t xml:space="preserve"> del </w:t>
      </w:r>
      <w:proofErr w:type="spellStart"/>
      <w:r w:rsidRPr="000444E7">
        <w:rPr>
          <w:rFonts w:ascii="Proxima Nova Rg" w:hAnsi="Proxima Nova Rg"/>
          <w:bCs/>
          <w:sz w:val="22"/>
          <w:szCs w:val="22"/>
        </w:rPr>
        <w:t>trabajo</w:t>
      </w:r>
      <w:proofErr w:type="spellEnd"/>
      <w:r w:rsidRPr="000444E7">
        <w:rPr>
          <w:rFonts w:ascii="Proxima Nova Rg" w:hAnsi="Proxima Nova Rg"/>
          <w:bCs/>
          <w:sz w:val="22"/>
          <w:szCs w:val="22"/>
        </w:rPr>
        <w:t xml:space="preserve"> </w:t>
      </w:r>
      <w:proofErr w:type="spellStart"/>
      <w:r w:rsidRPr="000444E7">
        <w:rPr>
          <w:rFonts w:ascii="Proxima Nova Rg" w:hAnsi="Proxima Nova Rg"/>
          <w:bCs/>
          <w:sz w:val="22"/>
          <w:szCs w:val="22"/>
        </w:rPr>
        <w:t>en</w:t>
      </w:r>
      <w:proofErr w:type="spellEnd"/>
      <w:r w:rsidRPr="000444E7">
        <w:rPr>
          <w:rFonts w:ascii="Proxima Nova Rg" w:hAnsi="Proxima Nova Rg"/>
          <w:bCs/>
          <w:sz w:val="22"/>
          <w:szCs w:val="22"/>
        </w:rPr>
        <w:t xml:space="preserve"> la </w:t>
      </w:r>
      <w:proofErr w:type="spellStart"/>
      <w:r w:rsidRPr="000444E7">
        <w:rPr>
          <w:rFonts w:ascii="Proxima Nova Rg" w:hAnsi="Proxima Nova Rg"/>
          <w:bCs/>
          <w:sz w:val="22"/>
          <w:szCs w:val="22"/>
        </w:rPr>
        <w:t>actividad</w:t>
      </w:r>
      <w:proofErr w:type="spellEnd"/>
      <w:r w:rsidRPr="000444E7">
        <w:rPr>
          <w:rFonts w:ascii="Proxima Nova Rg" w:hAnsi="Proxima Nova Rg"/>
          <w:bCs/>
          <w:sz w:val="22"/>
          <w:szCs w:val="22"/>
        </w:rPr>
        <w:t xml:space="preserve"> </w:t>
      </w:r>
      <w:proofErr w:type="spellStart"/>
      <w:r w:rsidRPr="000444E7">
        <w:rPr>
          <w:rFonts w:ascii="Proxima Nova Rg" w:hAnsi="Proxima Nova Rg"/>
          <w:bCs/>
          <w:sz w:val="22"/>
          <w:szCs w:val="22"/>
        </w:rPr>
        <w:t>educacional</w:t>
      </w:r>
      <w:proofErr w:type="spellEnd"/>
      <w:r w:rsidRPr="000444E7">
        <w:rPr>
          <w:rFonts w:ascii="Proxima Nova Rg" w:hAnsi="Proxima Nova Rg"/>
          <w:sz w:val="22"/>
          <w:szCs w:val="22"/>
        </w:rPr>
        <w:t>) prohibits corporal punishment in schools.</w:t>
      </w:r>
      <w:r w:rsidRPr="000444E7">
        <w:rPr>
          <w:rStyle w:val="FootnoteReference"/>
          <w:rFonts w:ascii="Proxima Nova Rg" w:hAnsi="Proxima Nova Rg"/>
          <w:sz w:val="22"/>
          <w:szCs w:val="22"/>
        </w:rPr>
        <w:footnoteReference w:id="10"/>
      </w:r>
      <w:r w:rsidR="00F5606D">
        <w:rPr>
          <w:rFonts w:ascii="Proxima Nova Rg" w:hAnsi="Proxima Nova Rg"/>
          <w:sz w:val="22"/>
          <w:szCs w:val="22"/>
        </w:rPr>
        <w:t xml:space="preserve"> However, Ministerial Resolution </w:t>
      </w:r>
      <w:r w:rsidR="00F5606D" w:rsidRPr="000444E7">
        <w:rPr>
          <w:rFonts w:ascii="Proxima Nova Rg" w:hAnsi="Proxima Nova Rg"/>
          <w:sz w:val="22"/>
          <w:szCs w:val="22"/>
        </w:rPr>
        <w:t>165/2006</w:t>
      </w:r>
      <w:r w:rsidR="00F5606D">
        <w:rPr>
          <w:rFonts w:ascii="Proxima Nova Rg" w:hAnsi="Proxima Nova Rg"/>
          <w:sz w:val="22"/>
          <w:szCs w:val="22"/>
        </w:rPr>
        <w:t xml:space="preserve"> only prohibits the use of violence in educational settings. It does not explicitly prohibit corporal punishment in schools.</w:t>
      </w:r>
    </w:p>
    <w:p w14:paraId="7A722C30" w14:textId="77777777" w:rsidR="00B25DA6" w:rsidRPr="00302D8F" w:rsidRDefault="00B25DA6" w:rsidP="00BB7DC3">
      <w:pPr>
        <w:spacing w:after="120"/>
        <w:rPr>
          <w:rFonts w:ascii="Proxima Nova Rg" w:hAnsi="Proxima Nova Rg" w:cstheme="minorHAnsi"/>
          <w:color w:val="ECA145"/>
          <w:sz w:val="22"/>
          <w:szCs w:val="22"/>
        </w:rPr>
      </w:pPr>
    </w:p>
    <w:p w14:paraId="7A722C31" w14:textId="62D88AAA" w:rsidR="00EE5054" w:rsidRPr="00302D8F" w:rsidRDefault="00EE5054" w:rsidP="00BB7DC3">
      <w:pPr>
        <w:pStyle w:val="Heading3"/>
        <w:spacing w:before="0" w:after="120"/>
        <w:rPr>
          <w:rFonts w:ascii="Proxima Nova Rg" w:hAnsi="Proxima Nova Rg" w:cstheme="minorHAnsi"/>
          <w:b w:val="0"/>
          <w:color w:val="ECA145"/>
          <w:sz w:val="22"/>
          <w:szCs w:val="22"/>
        </w:rPr>
      </w:pPr>
      <w:r w:rsidRPr="00302D8F">
        <w:rPr>
          <w:rFonts w:ascii="Proxima Nova Rg" w:hAnsi="Proxima Nova Rg" w:cstheme="minorHAnsi"/>
          <w:color w:val="ECA145"/>
          <w:sz w:val="22"/>
          <w:szCs w:val="22"/>
        </w:rPr>
        <w:t xml:space="preserve">Penal </w:t>
      </w:r>
      <w:r w:rsidR="00BB7DC3" w:rsidRPr="00302D8F">
        <w:rPr>
          <w:rFonts w:ascii="Proxima Nova Rg" w:hAnsi="Proxima Nova Rg" w:cstheme="minorHAnsi"/>
          <w:color w:val="ECA145"/>
          <w:sz w:val="22"/>
          <w:szCs w:val="22"/>
        </w:rPr>
        <w:t>institutions</w:t>
      </w:r>
    </w:p>
    <w:p w14:paraId="03847F6E" w14:textId="1823D601" w:rsidR="00A102E1" w:rsidRPr="00913AA6" w:rsidRDefault="00A102E1" w:rsidP="00A102E1">
      <w:pPr>
        <w:spacing w:after="120"/>
        <w:rPr>
          <w:rFonts w:ascii="Proxima Nova Rg" w:hAnsi="Proxima Nova Rg"/>
          <w:sz w:val="22"/>
          <w:szCs w:val="22"/>
        </w:rPr>
      </w:pPr>
      <w:r w:rsidRPr="000444E7">
        <w:rPr>
          <w:rFonts w:ascii="Proxima Nova Rg" w:hAnsi="Proxima Nova Rg"/>
          <w:sz w:val="22"/>
          <w:szCs w:val="22"/>
        </w:rPr>
        <w:t>Corporal punishment is prohibited as a disciplinary measure in penal institutions under article 6 of the prison regulation</w:t>
      </w:r>
      <w:r w:rsidRPr="00913AA6">
        <w:rPr>
          <w:rFonts w:ascii="Proxima Nova Rg" w:hAnsi="Proxima Nova Rg"/>
          <w:sz w:val="22"/>
          <w:szCs w:val="22"/>
        </w:rPr>
        <w:t xml:space="preserve">. </w:t>
      </w:r>
      <w:r w:rsidR="00D459C2" w:rsidRPr="00913AA6">
        <w:rPr>
          <w:rFonts w:ascii="Proxima Nova Rg" w:hAnsi="Proxima Nova Rg"/>
          <w:sz w:val="22"/>
          <w:szCs w:val="22"/>
        </w:rPr>
        <w:t>The</w:t>
      </w:r>
      <w:r w:rsidRPr="00913AA6">
        <w:rPr>
          <w:rFonts w:ascii="Proxima Nova Rg" w:hAnsi="Proxima Nova Rg"/>
          <w:sz w:val="22"/>
          <w:szCs w:val="22"/>
        </w:rPr>
        <w:t xml:space="preserve"> Criminal Code 1987 </w:t>
      </w:r>
      <w:r w:rsidR="00D459C2" w:rsidRPr="00913AA6">
        <w:rPr>
          <w:rFonts w:ascii="Proxima Nova Rg" w:hAnsi="Proxima Nova Rg"/>
          <w:sz w:val="22"/>
          <w:szCs w:val="22"/>
        </w:rPr>
        <w:t>which explicitly prohibited corporal punishment in the penal system was repealed</w:t>
      </w:r>
      <w:r w:rsidR="00725B0A" w:rsidRPr="00913AA6">
        <w:rPr>
          <w:rFonts w:ascii="Proxima Nova Rg" w:hAnsi="Proxima Nova Rg"/>
          <w:sz w:val="22"/>
          <w:szCs w:val="22"/>
        </w:rPr>
        <w:t xml:space="preserve"> and replaced by the Penal Code 2022</w:t>
      </w:r>
      <w:r w:rsidR="00D459C2" w:rsidRPr="00913AA6">
        <w:rPr>
          <w:rFonts w:ascii="Proxima Nova Rg" w:hAnsi="Proxima Nova Rg"/>
          <w:sz w:val="22"/>
          <w:szCs w:val="22"/>
        </w:rPr>
        <w:t xml:space="preserve">. </w:t>
      </w:r>
      <w:r w:rsidR="00913AA6" w:rsidRPr="00913AA6">
        <w:rPr>
          <w:rFonts w:ascii="Proxima Nova Rg" w:hAnsi="Proxima Nova Rg"/>
          <w:sz w:val="22"/>
          <w:szCs w:val="22"/>
        </w:rPr>
        <w:t>Article 1 (d) of t</w:t>
      </w:r>
      <w:r w:rsidR="0088138B" w:rsidRPr="00913AA6">
        <w:rPr>
          <w:rFonts w:ascii="Proxima Nova Rg" w:hAnsi="Proxima Nova Rg"/>
          <w:sz w:val="22"/>
          <w:szCs w:val="22"/>
        </w:rPr>
        <w:t xml:space="preserve">he annex </w:t>
      </w:r>
      <w:r w:rsidR="0091408C" w:rsidRPr="00913AA6">
        <w:rPr>
          <w:rFonts w:ascii="Proxima Nova Rg" w:hAnsi="Proxima Nova Rg"/>
          <w:sz w:val="22"/>
          <w:szCs w:val="22"/>
        </w:rPr>
        <w:t xml:space="preserve">to </w:t>
      </w:r>
      <w:r w:rsidR="00AA0F04">
        <w:rPr>
          <w:rFonts w:ascii="Proxima Nova Rg" w:hAnsi="Proxima Nova Rg"/>
          <w:sz w:val="22"/>
          <w:szCs w:val="22"/>
        </w:rPr>
        <w:t xml:space="preserve">the 2022 </w:t>
      </w:r>
      <w:r w:rsidR="00913AA6" w:rsidRPr="00913AA6">
        <w:rPr>
          <w:rFonts w:ascii="Proxima Nova Rg" w:hAnsi="Proxima Nova Rg"/>
          <w:sz w:val="22"/>
          <w:szCs w:val="22"/>
        </w:rPr>
        <w:t>P</w:t>
      </w:r>
      <w:r w:rsidR="0091408C" w:rsidRPr="00913AA6">
        <w:rPr>
          <w:rFonts w:ascii="Proxima Nova Rg" w:hAnsi="Proxima Nova Rg"/>
          <w:sz w:val="22"/>
          <w:szCs w:val="22"/>
        </w:rPr>
        <w:t xml:space="preserve">enal </w:t>
      </w:r>
      <w:r w:rsidR="00913AA6" w:rsidRPr="00913AA6">
        <w:rPr>
          <w:rFonts w:ascii="Proxima Nova Rg" w:hAnsi="Proxima Nova Rg"/>
          <w:sz w:val="22"/>
          <w:szCs w:val="22"/>
        </w:rPr>
        <w:t>E</w:t>
      </w:r>
      <w:r w:rsidR="0091408C" w:rsidRPr="00913AA6">
        <w:rPr>
          <w:rFonts w:ascii="Proxima Nova Rg" w:hAnsi="Proxima Nova Rg"/>
          <w:sz w:val="22"/>
          <w:szCs w:val="22"/>
        </w:rPr>
        <w:t>nforcement Law (“</w:t>
      </w:r>
      <w:r w:rsidR="0091408C" w:rsidRPr="00E73669">
        <w:rPr>
          <w:rFonts w:ascii="Proxima Nova Rg" w:hAnsi="Proxima Nova Rg"/>
          <w:i/>
          <w:iCs/>
          <w:sz w:val="22"/>
          <w:szCs w:val="22"/>
        </w:rPr>
        <w:t xml:space="preserve">Ley de </w:t>
      </w:r>
      <w:proofErr w:type="spellStart"/>
      <w:r w:rsidR="0091408C" w:rsidRPr="00E73669">
        <w:rPr>
          <w:rFonts w:ascii="Proxima Nova Rg" w:hAnsi="Proxima Nova Rg"/>
          <w:i/>
          <w:iCs/>
          <w:sz w:val="22"/>
          <w:szCs w:val="22"/>
        </w:rPr>
        <w:t>Ejecucion</w:t>
      </w:r>
      <w:proofErr w:type="spellEnd"/>
      <w:r w:rsidR="0091408C" w:rsidRPr="00E73669">
        <w:rPr>
          <w:rFonts w:ascii="Proxima Nova Rg" w:hAnsi="Proxima Nova Rg"/>
          <w:i/>
          <w:iCs/>
          <w:sz w:val="22"/>
          <w:szCs w:val="22"/>
        </w:rPr>
        <w:t xml:space="preserve"> Penal </w:t>
      </w:r>
      <w:r w:rsidR="00913AA6" w:rsidRPr="00E73669">
        <w:rPr>
          <w:rFonts w:ascii="Proxima Nova Rg" w:hAnsi="Proxima Nova Rg"/>
          <w:i/>
          <w:iCs/>
          <w:sz w:val="22"/>
          <w:szCs w:val="22"/>
        </w:rPr>
        <w:t>152/2022”)</w:t>
      </w:r>
      <w:r w:rsidR="0091408C" w:rsidRPr="00913AA6">
        <w:rPr>
          <w:rFonts w:ascii="Proxima Nova Rg" w:hAnsi="Proxima Nova Rg"/>
          <w:sz w:val="22"/>
          <w:szCs w:val="22"/>
        </w:rPr>
        <w:t xml:space="preserve"> states: “</w:t>
      </w:r>
      <w:r w:rsidR="0091408C" w:rsidRPr="00E73669">
        <w:rPr>
          <w:rFonts w:ascii="Proxima Nova Rg" w:hAnsi="Proxima Nova Rg" w:cs="Calibri"/>
          <w:color w:val="242424"/>
          <w:sz w:val="22"/>
          <w:szCs w:val="22"/>
          <w:shd w:val="clear" w:color="auto" w:fill="FFFFFF"/>
        </w:rPr>
        <w:t xml:space="preserve">The person deprived of liberty is treated with respect for their human dignity, physical, mental and moral integrity, and the exercise of their rights and guarantees is respected in accordance with the Constitution of the Republic of Cuba, the legal system and to the provisions of the international treaties in force for the country. No sanctioned </w:t>
      </w:r>
      <w:r w:rsidR="00C85BD9" w:rsidRPr="00C85BD9">
        <w:rPr>
          <w:rFonts w:ascii="Proxima Nova Rg" w:hAnsi="Proxima Nova Rg" w:cs="Calibri"/>
          <w:color w:val="242424"/>
          <w:sz w:val="22"/>
          <w:szCs w:val="22"/>
          <w:shd w:val="clear" w:color="auto" w:fill="FFFFFF"/>
        </w:rPr>
        <w:t xml:space="preserve">person </w:t>
      </w:r>
      <w:r w:rsidR="0091408C" w:rsidRPr="00E73669">
        <w:rPr>
          <w:rFonts w:ascii="Proxima Nova Rg" w:hAnsi="Proxima Nova Rg" w:cs="Calibri"/>
          <w:color w:val="242424"/>
          <w:sz w:val="22"/>
          <w:szCs w:val="22"/>
          <w:shd w:val="clear" w:color="auto" w:fill="FFFFFF"/>
        </w:rPr>
        <w:t xml:space="preserve">or </w:t>
      </w:r>
      <w:r w:rsidR="00C85BD9" w:rsidRPr="00E73669">
        <w:rPr>
          <w:rFonts w:ascii="Proxima Nova Rg" w:hAnsi="Proxima Nova Rg" w:cs="Calibri"/>
          <w:color w:val="242424"/>
          <w:sz w:val="22"/>
          <w:szCs w:val="22"/>
          <w:shd w:val="clear" w:color="auto" w:fill="FFFFFF"/>
        </w:rPr>
        <w:t xml:space="preserve">a person on pretrial detention </w:t>
      </w:r>
      <w:r w:rsidR="0091408C" w:rsidRPr="00E73669">
        <w:rPr>
          <w:rFonts w:ascii="Proxima Nova Rg" w:hAnsi="Proxima Nova Rg" w:cs="Calibri"/>
          <w:color w:val="242424"/>
          <w:sz w:val="22"/>
          <w:szCs w:val="22"/>
          <w:shd w:val="clear" w:color="auto" w:fill="FFFFFF"/>
        </w:rPr>
        <w:t>is subjected to cruel, degrading or inhuman treatment.</w:t>
      </w:r>
      <w:r w:rsidR="00913AA6" w:rsidRPr="00E73669">
        <w:rPr>
          <w:rFonts w:ascii="Proxima Nova Rg" w:hAnsi="Proxima Nova Rg" w:cs="Calibri"/>
          <w:color w:val="242424"/>
          <w:sz w:val="22"/>
          <w:szCs w:val="22"/>
          <w:shd w:val="clear" w:color="auto" w:fill="FFFFFF"/>
        </w:rPr>
        <w:t>” (unofficial translation).</w:t>
      </w:r>
    </w:p>
    <w:p w14:paraId="3A0D5D70" w14:textId="4748E71E" w:rsidR="00BB7DC3" w:rsidRPr="000444E7" w:rsidRDefault="00BB7DC3" w:rsidP="00BB7DC3">
      <w:pPr>
        <w:spacing w:after="120"/>
        <w:rPr>
          <w:rFonts w:ascii="Proxima Nova Rg" w:hAnsi="Proxima Nova Rg" w:cstheme="minorHAnsi"/>
          <w:sz w:val="22"/>
          <w:szCs w:val="22"/>
        </w:rPr>
      </w:pPr>
    </w:p>
    <w:p w14:paraId="2504E16D" w14:textId="79448A55" w:rsidR="00BB7DC3" w:rsidRPr="000444E7" w:rsidRDefault="00BB7DC3" w:rsidP="00BB7DC3">
      <w:pPr>
        <w:pStyle w:val="Heading3"/>
        <w:spacing w:before="0" w:after="120"/>
        <w:rPr>
          <w:rFonts w:ascii="Proxima Nova Rg" w:hAnsi="Proxima Nova Rg" w:cstheme="minorHAnsi"/>
          <w:sz w:val="22"/>
          <w:szCs w:val="22"/>
        </w:rPr>
      </w:pPr>
      <w:r w:rsidRPr="00302D8F">
        <w:rPr>
          <w:rFonts w:ascii="Proxima Nova Rg" w:hAnsi="Proxima Nova Rg" w:cstheme="minorHAnsi"/>
          <w:color w:val="ECA145"/>
          <w:sz w:val="22"/>
          <w:szCs w:val="22"/>
        </w:rPr>
        <w:t>Sentence for crime</w:t>
      </w:r>
    </w:p>
    <w:p w14:paraId="11973C2B" w14:textId="5D61BCDD" w:rsidR="00A102E1" w:rsidRPr="00C85BD9" w:rsidRDefault="00A102E1" w:rsidP="00A102E1">
      <w:pPr>
        <w:spacing w:after="120"/>
        <w:rPr>
          <w:rFonts w:ascii="Proxima Nova Rg" w:hAnsi="Proxima Nova Rg"/>
          <w:sz w:val="22"/>
          <w:szCs w:val="22"/>
        </w:rPr>
      </w:pPr>
      <w:r w:rsidRPr="00C85BD9">
        <w:rPr>
          <w:rFonts w:ascii="Proxima Nova Rg" w:hAnsi="Proxima Nova Rg"/>
          <w:sz w:val="22"/>
          <w:szCs w:val="22"/>
        </w:rPr>
        <w:t>Corporal punishment is unlawful as a sentence for crime</w:t>
      </w:r>
      <w:r w:rsidR="00DA1130" w:rsidRPr="00C85BD9">
        <w:rPr>
          <w:rFonts w:ascii="Proxima Nova Rg" w:hAnsi="Proxima Nova Rg"/>
          <w:sz w:val="22"/>
          <w:szCs w:val="22"/>
        </w:rPr>
        <w:t xml:space="preserve">. It is not available as a sentence </w:t>
      </w:r>
      <w:r w:rsidR="00725B0A" w:rsidRPr="00C85BD9">
        <w:rPr>
          <w:rFonts w:ascii="Proxima Nova Rg" w:hAnsi="Proxima Nova Rg"/>
          <w:sz w:val="22"/>
          <w:szCs w:val="22"/>
        </w:rPr>
        <w:t xml:space="preserve">under the Penal Code 2022. </w:t>
      </w:r>
      <w:r w:rsidRPr="00C85BD9">
        <w:rPr>
          <w:rFonts w:ascii="Proxima Nova Rg" w:hAnsi="Proxima Nova Rg"/>
          <w:sz w:val="22"/>
          <w:szCs w:val="22"/>
        </w:rPr>
        <w:t xml:space="preserve"> </w:t>
      </w:r>
      <w:r w:rsidR="00725B0A" w:rsidRPr="00C85BD9">
        <w:rPr>
          <w:rFonts w:ascii="Proxima Nova Rg" w:hAnsi="Proxima Nova Rg"/>
          <w:sz w:val="22"/>
          <w:szCs w:val="22"/>
        </w:rPr>
        <w:t xml:space="preserve">Article 95 (d) of the Constitution of 2019 provides that in criminal proceedings, </w:t>
      </w:r>
      <w:r w:rsidR="00913AA6" w:rsidRPr="00C85BD9">
        <w:rPr>
          <w:rFonts w:ascii="Proxima Nova Rg" w:hAnsi="Proxima Nova Rg"/>
          <w:sz w:val="22"/>
          <w:szCs w:val="22"/>
        </w:rPr>
        <w:t xml:space="preserve">all </w:t>
      </w:r>
      <w:r w:rsidR="00725B0A" w:rsidRPr="00C85BD9">
        <w:rPr>
          <w:rFonts w:ascii="Proxima Nova Rg" w:hAnsi="Proxima Nova Rg"/>
          <w:sz w:val="22"/>
          <w:szCs w:val="22"/>
        </w:rPr>
        <w:t>people have the rights to “</w:t>
      </w:r>
      <w:r w:rsidR="00725B0A" w:rsidRPr="00E73669">
        <w:rPr>
          <w:rFonts w:ascii="Proxima Nova Rg" w:hAnsi="Proxima Nova Rg" w:cs="Calibri"/>
          <w:color w:val="242424"/>
          <w:sz w:val="22"/>
          <w:szCs w:val="22"/>
          <w:shd w:val="clear" w:color="auto" w:fill="FFFFFF"/>
        </w:rPr>
        <w:t>be treated with respect for</w:t>
      </w:r>
      <w:r w:rsidR="00913AA6" w:rsidRPr="00C85BD9">
        <w:rPr>
          <w:rFonts w:ascii="Proxima Nova Rg" w:hAnsi="Proxima Nova Rg" w:cs="Calibri"/>
          <w:color w:val="242424"/>
          <w:sz w:val="22"/>
          <w:szCs w:val="22"/>
          <w:shd w:val="clear" w:color="auto" w:fill="FFFFFF"/>
        </w:rPr>
        <w:t xml:space="preserve"> their</w:t>
      </w:r>
      <w:r w:rsidR="00725B0A" w:rsidRPr="00E73669">
        <w:rPr>
          <w:rFonts w:ascii="Proxima Nova Rg" w:hAnsi="Proxima Nova Rg" w:cs="Calibri"/>
          <w:color w:val="242424"/>
          <w:sz w:val="22"/>
          <w:szCs w:val="22"/>
          <w:shd w:val="clear" w:color="auto" w:fill="FFFFFF"/>
        </w:rPr>
        <w:t xml:space="preserve"> dignity and physical, mental and moral integrity, and not be </w:t>
      </w:r>
      <w:r w:rsidR="00913AA6" w:rsidRPr="00C85BD9">
        <w:rPr>
          <w:rFonts w:ascii="Proxima Nova Rg" w:hAnsi="Proxima Nova Rg" w:cs="Calibri"/>
          <w:color w:val="242424"/>
          <w:sz w:val="22"/>
          <w:szCs w:val="22"/>
          <w:shd w:val="clear" w:color="auto" w:fill="FFFFFF"/>
        </w:rPr>
        <w:t xml:space="preserve">a </w:t>
      </w:r>
      <w:r w:rsidR="00725B0A" w:rsidRPr="00E73669">
        <w:rPr>
          <w:rFonts w:ascii="Proxima Nova Rg" w:hAnsi="Proxima Nova Rg" w:cs="Calibri"/>
          <w:color w:val="242424"/>
          <w:sz w:val="22"/>
          <w:szCs w:val="22"/>
          <w:shd w:val="clear" w:color="auto" w:fill="FFFFFF"/>
        </w:rPr>
        <w:t xml:space="preserve">victim of violence and </w:t>
      </w:r>
      <w:r w:rsidR="00913AA6" w:rsidRPr="00C85BD9">
        <w:rPr>
          <w:rFonts w:ascii="Proxima Nova Rg" w:hAnsi="Proxima Nova Rg" w:cs="Calibri"/>
          <w:color w:val="242424"/>
          <w:sz w:val="22"/>
          <w:szCs w:val="22"/>
          <w:shd w:val="clear" w:color="auto" w:fill="FFFFFF"/>
        </w:rPr>
        <w:t xml:space="preserve">duress </w:t>
      </w:r>
      <w:r w:rsidR="00725B0A" w:rsidRPr="00E73669">
        <w:rPr>
          <w:rFonts w:ascii="Proxima Nova Rg" w:hAnsi="Proxima Nova Rg" w:cs="Calibri"/>
          <w:color w:val="242424"/>
          <w:sz w:val="22"/>
          <w:szCs w:val="22"/>
          <w:shd w:val="clear" w:color="auto" w:fill="FFFFFF"/>
        </w:rPr>
        <w:t xml:space="preserve">of any kind </w:t>
      </w:r>
      <w:r w:rsidR="00913AA6" w:rsidRPr="00C85BD9">
        <w:rPr>
          <w:rFonts w:ascii="Proxima Nova Rg" w:hAnsi="Proxima Nova Rg" w:cs="Calibri"/>
          <w:color w:val="242424"/>
          <w:sz w:val="22"/>
          <w:szCs w:val="22"/>
          <w:shd w:val="clear" w:color="auto" w:fill="FFFFFF"/>
        </w:rPr>
        <w:t xml:space="preserve">in order </w:t>
      </w:r>
      <w:r w:rsidR="00725B0A" w:rsidRPr="00E73669">
        <w:rPr>
          <w:rFonts w:ascii="Proxima Nova Rg" w:hAnsi="Proxima Nova Rg" w:cs="Calibri"/>
          <w:color w:val="242424"/>
          <w:sz w:val="22"/>
          <w:szCs w:val="22"/>
          <w:shd w:val="clear" w:color="auto" w:fill="FFFFFF"/>
        </w:rPr>
        <w:t xml:space="preserve">to </w:t>
      </w:r>
      <w:r w:rsidR="00913AA6" w:rsidRPr="00C85BD9">
        <w:rPr>
          <w:rFonts w:ascii="Proxima Nova Rg" w:hAnsi="Proxima Nova Rg" w:cs="Calibri"/>
          <w:color w:val="242424"/>
          <w:sz w:val="22"/>
          <w:szCs w:val="22"/>
          <w:shd w:val="clear" w:color="auto" w:fill="FFFFFF"/>
        </w:rPr>
        <w:t>coerce a</w:t>
      </w:r>
      <w:r w:rsidR="00725B0A" w:rsidRPr="00E73669">
        <w:rPr>
          <w:rFonts w:ascii="Proxima Nova Rg" w:hAnsi="Proxima Nova Rg" w:cs="Calibri"/>
          <w:color w:val="242424"/>
          <w:sz w:val="22"/>
          <w:szCs w:val="22"/>
          <w:shd w:val="clear" w:color="auto" w:fill="FFFFFF"/>
        </w:rPr>
        <w:t xml:space="preserve"> testi</w:t>
      </w:r>
      <w:r w:rsidR="00913AA6" w:rsidRPr="00C85BD9">
        <w:rPr>
          <w:rFonts w:ascii="Proxima Nova Rg" w:hAnsi="Proxima Nova Rg" w:cs="Calibri"/>
          <w:color w:val="242424"/>
          <w:sz w:val="22"/>
          <w:szCs w:val="22"/>
          <w:shd w:val="clear" w:color="auto" w:fill="FFFFFF"/>
        </w:rPr>
        <w:t>mony</w:t>
      </w:r>
      <w:r w:rsidR="00725B0A" w:rsidRPr="00E73669">
        <w:rPr>
          <w:rFonts w:ascii="Proxima Nova Rg" w:hAnsi="Proxima Nova Rg" w:cs="Calibri"/>
          <w:color w:val="242424"/>
          <w:sz w:val="22"/>
          <w:szCs w:val="22"/>
          <w:shd w:val="clear" w:color="auto" w:fill="FFFFFF"/>
        </w:rPr>
        <w:t>...” (unofficial translation).</w:t>
      </w:r>
      <w:r w:rsidR="00060798" w:rsidRPr="00060798">
        <w:rPr>
          <w:rFonts w:ascii="Proxima Nova Rg" w:hAnsi="Proxima Nova Rg" w:cs="Calibri"/>
          <w:color w:val="242424"/>
          <w:sz w:val="22"/>
          <w:szCs w:val="22"/>
          <w:shd w:val="clear" w:color="auto" w:fill="FFFFFF"/>
        </w:rPr>
        <w:t xml:space="preserve"> </w:t>
      </w:r>
      <w:r w:rsidR="00060798" w:rsidRPr="00952CF1">
        <w:rPr>
          <w:rFonts w:ascii="Proxima Nova Rg" w:hAnsi="Proxima Nova Rg" w:cs="Calibri"/>
          <w:color w:val="242424"/>
          <w:sz w:val="22"/>
          <w:szCs w:val="22"/>
          <w:shd w:val="clear" w:color="auto" w:fill="FFFFFF"/>
        </w:rPr>
        <w:t>Article 4.1</w:t>
      </w:r>
      <w:r w:rsidR="00060798">
        <w:rPr>
          <w:rFonts w:ascii="Proxima Nova Rg" w:hAnsi="Proxima Nova Rg" w:cs="Calibri"/>
          <w:color w:val="242424"/>
          <w:sz w:val="22"/>
          <w:szCs w:val="22"/>
          <w:shd w:val="clear" w:color="auto" w:fill="FFFFFF"/>
        </w:rPr>
        <w:t xml:space="preserve"> of the</w:t>
      </w:r>
      <w:r w:rsidR="00060798" w:rsidRPr="00952CF1">
        <w:rPr>
          <w:rFonts w:ascii="Proxima Nova Rg" w:hAnsi="Proxima Nova Rg" w:cs="Calibri"/>
          <w:i/>
          <w:iCs/>
          <w:color w:val="242424"/>
          <w:sz w:val="22"/>
          <w:szCs w:val="22"/>
          <w:shd w:val="clear" w:color="auto" w:fill="FFFFFF"/>
        </w:rPr>
        <w:t xml:space="preserve"> </w:t>
      </w:r>
      <w:r w:rsidR="00060798" w:rsidRPr="00952CF1">
        <w:rPr>
          <w:rFonts w:ascii="Proxima Nova Rg" w:hAnsi="Proxima Nova Rg" w:cs="Calibri"/>
          <w:color w:val="242424"/>
          <w:sz w:val="22"/>
          <w:szCs w:val="22"/>
          <w:shd w:val="clear" w:color="auto" w:fill="FFFFFF"/>
        </w:rPr>
        <w:t xml:space="preserve">Criminal Procedure Law </w:t>
      </w:r>
      <w:r w:rsidR="00060798">
        <w:rPr>
          <w:rFonts w:ascii="Proxima Nova Rg" w:hAnsi="Proxima Nova Rg" w:cs="Calibri"/>
          <w:color w:val="242424"/>
          <w:sz w:val="22"/>
          <w:szCs w:val="22"/>
          <w:shd w:val="clear" w:color="auto" w:fill="FFFFFF"/>
        </w:rPr>
        <w:t>2021 (</w:t>
      </w:r>
      <w:r w:rsidR="00060798" w:rsidRPr="00952CF1">
        <w:rPr>
          <w:rFonts w:ascii="Proxima Nova Rg" w:hAnsi="Proxima Nova Rg" w:cs="Calibri"/>
          <w:i/>
          <w:iCs/>
          <w:color w:val="242424"/>
          <w:sz w:val="22"/>
          <w:szCs w:val="22"/>
          <w:shd w:val="clear" w:color="auto" w:fill="FFFFFF"/>
        </w:rPr>
        <w:t xml:space="preserve">“Ley Del </w:t>
      </w:r>
      <w:proofErr w:type="spellStart"/>
      <w:r w:rsidR="00060798" w:rsidRPr="00952CF1">
        <w:rPr>
          <w:rFonts w:ascii="Proxima Nova Rg" w:hAnsi="Proxima Nova Rg" w:cs="Calibri"/>
          <w:i/>
          <w:iCs/>
          <w:color w:val="242424"/>
          <w:sz w:val="22"/>
          <w:szCs w:val="22"/>
          <w:shd w:val="clear" w:color="auto" w:fill="FFFFFF"/>
        </w:rPr>
        <w:t>Proceso</w:t>
      </w:r>
      <w:proofErr w:type="spellEnd"/>
      <w:r w:rsidR="00060798" w:rsidRPr="00952CF1">
        <w:rPr>
          <w:rFonts w:ascii="Proxima Nova Rg" w:hAnsi="Proxima Nova Rg" w:cs="Calibri"/>
          <w:i/>
          <w:iCs/>
          <w:color w:val="242424"/>
          <w:sz w:val="22"/>
          <w:szCs w:val="22"/>
          <w:shd w:val="clear" w:color="auto" w:fill="FFFFFF"/>
        </w:rPr>
        <w:t xml:space="preserve"> Penal 143/2021”) </w:t>
      </w:r>
      <w:r w:rsidR="00060798" w:rsidRPr="00952CF1">
        <w:rPr>
          <w:rFonts w:ascii="Proxima Nova Rg" w:hAnsi="Proxima Nova Rg" w:cs="Calibri"/>
          <w:color w:val="242424"/>
          <w:sz w:val="22"/>
          <w:szCs w:val="22"/>
          <w:shd w:val="clear" w:color="auto" w:fill="FFFFFF"/>
        </w:rPr>
        <w:t>states</w:t>
      </w:r>
      <w:r w:rsidR="00060798">
        <w:rPr>
          <w:rFonts w:ascii="Proxima Nova Rg" w:hAnsi="Proxima Nova Rg" w:cs="Calibri"/>
          <w:color w:val="242424"/>
          <w:sz w:val="22"/>
          <w:szCs w:val="22"/>
          <w:shd w:val="clear" w:color="auto" w:fill="FFFFFF"/>
        </w:rPr>
        <w:t>:</w:t>
      </w:r>
      <w:r w:rsidR="00060798" w:rsidRPr="00952CF1">
        <w:rPr>
          <w:rFonts w:ascii="Proxima Nova Rg" w:hAnsi="Proxima Nova Rg" w:cs="Calibri"/>
          <w:color w:val="242424"/>
          <w:sz w:val="22"/>
          <w:szCs w:val="22"/>
          <w:shd w:val="clear" w:color="auto" w:fill="FFFFFF"/>
        </w:rPr>
        <w:t xml:space="preserve"> “Nobody may be subjected to enforced disappearance, torture or cruel, inhuman or degrading treatment or punishment”. (unofficial translation).</w:t>
      </w:r>
      <w:r w:rsidR="00060798" w:rsidRPr="00952CF1">
        <w:rPr>
          <w:rFonts w:ascii="Proxima Nova Rg" w:hAnsi="Proxima Nova Rg" w:cs="Calibri"/>
          <w:i/>
          <w:iCs/>
          <w:color w:val="242424"/>
          <w:sz w:val="22"/>
          <w:szCs w:val="22"/>
          <w:shd w:val="clear" w:color="auto" w:fill="FFFFFF"/>
        </w:rPr>
        <w:t xml:space="preserve"> </w:t>
      </w:r>
    </w:p>
    <w:p w14:paraId="2396A7DC" w14:textId="77777777" w:rsidR="00C25080" w:rsidRPr="00E83F68" w:rsidRDefault="00C25080" w:rsidP="00BB7DC3">
      <w:pPr>
        <w:spacing w:after="120"/>
        <w:rPr>
          <w:rFonts w:ascii="Proxima Nova Rg" w:hAnsi="Proxima Nova Rg" w:cstheme="minorHAnsi"/>
        </w:rPr>
      </w:pPr>
    </w:p>
    <w:p w14:paraId="05F1357F" w14:textId="17DDB79F" w:rsidR="00C25080" w:rsidRPr="00E83F68" w:rsidRDefault="00C25080" w:rsidP="00C25080">
      <w:pPr>
        <w:pStyle w:val="Heading2"/>
        <w:spacing w:after="120"/>
        <w:rPr>
          <w:rFonts w:ascii="Proxima Nova Rg" w:eastAsia="Calibri" w:hAnsi="Proxima Nova Rg" w:cstheme="minorHAnsi"/>
          <w:bCs w:val="0"/>
          <w:sz w:val="28"/>
          <w:szCs w:val="28"/>
          <w:lang w:eastAsia="en-GB"/>
        </w:rPr>
      </w:pPr>
      <w:r w:rsidRPr="00E83F68">
        <w:rPr>
          <w:rFonts w:ascii="Proxima Nova Rg" w:eastAsia="Calibri" w:hAnsi="Proxima Nova Rg" w:cstheme="minorHAnsi"/>
          <w:sz w:val="28"/>
          <w:szCs w:val="28"/>
          <w:lang w:eastAsia="en-GB"/>
        </w:rPr>
        <w:t xml:space="preserve">Universal Periodic Review of </w:t>
      </w:r>
      <w:r w:rsidR="00A102E1" w:rsidRPr="00E83F68">
        <w:rPr>
          <w:rFonts w:ascii="Proxima Nova Rg" w:eastAsia="Calibri" w:hAnsi="Proxima Nova Rg" w:cstheme="minorHAnsi"/>
          <w:sz w:val="28"/>
          <w:szCs w:val="28"/>
          <w:lang w:eastAsia="en-GB"/>
        </w:rPr>
        <w:t>Cuba’s</w:t>
      </w:r>
      <w:r w:rsidRPr="00E83F68">
        <w:rPr>
          <w:rFonts w:ascii="Proxima Nova Rg" w:eastAsia="Calibri" w:hAnsi="Proxima Nova Rg" w:cstheme="minorHAnsi"/>
          <w:sz w:val="28"/>
          <w:szCs w:val="28"/>
          <w:lang w:eastAsia="en-GB"/>
        </w:rPr>
        <w:t xml:space="preserve"> human rights record</w:t>
      </w:r>
    </w:p>
    <w:p w14:paraId="6439416C" w14:textId="77777777" w:rsidR="00A102E1" w:rsidRPr="000444E7" w:rsidRDefault="00A102E1" w:rsidP="00A102E1">
      <w:pPr>
        <w:spacing w:after="120"/>
        <w:rPr>
          <w:rFonts w:ascii="Proxima Nova Rg" w:hAnsi="Proxima Nova Rg"/>
          <w:sz w:val="22"/>
          <w:szCs w:val="22"/>
        </w:rPr>
      </w:pPr>
      <w:r w:rsidRPr="000444E7">
        <w:rPr>
          <w:rFonts w:ascii="Proxima Nova Rg" w:hAnsi="Proxima Nova Rg"/>
          <w:sz w:val="22"/>
          <w:szCs w:val="22"/>
        </w:rPr>
        <w:t>Cuba was examined in the first cycle of the Universal Periodic Review in 2009 (session 4). No recommendations were made specifically concerning corporal punishment of children. However, the following recommendations were made and were accepted by the Government:</w:t>
      </w:r>
      <w:r w:rsidRPr="000444E7">
        <w:rPr>
          <w:rStyle w:val="FootnoteReference"/>
          <w:rFonts w:ascii="Proxima Nova Rg" w:hAnsi="Proxima Nova Rg"/>
          <w:sz w:val="22"/>
          <w:szCs w:val="22"/>
        </w:rPr>
        <w:footnoteReference w:id="11"/>
      </w:r>
    </w:p>
    <w:p w14:paraId="038FB031" w14:textId="77777777" w:rsidR="00A102E1" w:rsidRPr="000444E7" w:rsidRDefault="00A102E1" w:rsidP="00A102E1">
      <w:pPr>
        <w:autoSpaceDE w:val="0"/>
        <w:autoSpaceDN w:val="0"/>
        <w:adjustRightInd w:val="0"/>
        <w:spacing w:after="120"/>
        <w:ind w:left="720"/>
        <w:rPr>
          <w:rFonts w:ascii="Proxima Nova Rg" w:eastAsia="Calibri" w:hAnsi="Proxima Nova Rg"/>
          <w:sz w:val="22"/>
          <w:szCs w:val="22"/>
          <w:lang w:eastAsia="en-GB"/>
        </w:rPr>
      </w:pPr>
      <w:r w:rsidRPr="000444E7">
        <w:rPr>
          <w:rFonts w:ascii="Proxima Nova Rg" w:eastAsia="Calibri" w:hAnsi="Proxima Nova Rg"/>
          <w:sz w:val="22"/>
          <w:szCs w:val="22"/>
          <w:lang w:eastAsia="en-GB"/>
        </w:rPr>
        <w:t>“Continue its action to align, to strengthen and to make compatible national legislation with its international obligations in accordance with the treaties to which it is a party (United Arab Emirates; Trinidad and Tobago; Ghana; Uzbekistan)</w:t>
      </w:r>
    </w:p>
    <w:p w14:paraId="3A67071E" w14:textId="77777777" w:rsidR="00A102E1" w:rsidRPr="000444E7" w:rsidRDefault="00A102E1" w:rsidP="00A102E1">
      <w:pPr>
        <w:autoSpaceDE w:val="0"/>
        <w:autoSpaceDN w:val="0"/>
        <w:adjustRightInd w:val="0"/>
        <w:spacing w:after="120"/>
        <w:ind w:left="720"/>
        <w:rPr>
          <w:rFonts w:ascii="Proxima Nova Rg" w:eastAsia="Calibri" w:hAnsi="Proxima Nova Rg"/>
          <w:sz w:val="22"/>
          <w:szCs w:val="22"/>
          <w:lang w:eastAsia="en-GB"/>
        </w:rPr>
      </w:pPr>
      <w:r w:rsidRPr="000444E7">
        <w:rPr>
          <w:rFonts w:ascii="Proxima Nova Rg" w:eastAsia="Calibri" w:hAnsi="Proxima Nova Rg"/>
          <w:sz w:val="22"/>
          <w:szCs w:val="22"/>
          <w:lang w:eastAsia="en-GB"/>
        </w:rPr>
        <w:lastRenderedPageBreak/>
        <w:t>“Conduct a study on the need for legislative and administrative adjustments for the domestic implementation of human rights (Mexico)</w:t>
      </w:r>
    </w:p>
    <w:p w14:paraId="1D88D009" w14:textId="77777777" w:rsidR="00A102E1" w:rsidRPr="000444E7" w:rsidRDefault="00A102E1" w:rsidP="00A102E1">
      <w:pPr>
        <w:autoSpaceDE w:val="0"/>
        <w:autoSpaceDN w:val="0"/>
        <w:adjustRightInd w:val="0"/>
        <w:spacing w:after="120"/>
        <w:ind w:left="720"/>
        <w:rPr>
          <w:rFonts w:ascii="Proxima Nova Rg" w:hAnsi="Proxima Nova Rg"/>
          <w:sz w:val="22"/>
          <w:szCs w:val="22"/>
        </w:rPr>
      </w:pPr>
      <w:r w:rsidRPr="000444E7">
        <w:rPr>
          <w:rFonts w:ascii="Proxima Nova Rg" w:eastAsia="Calibri" w:hAnsi="Proxima Nova Rg"/>
          <w:sz w:val="22"/>
          <w:szCs w:val="22"/>
          <w:lang w:eastAsia="en-GB"/>
        </w:rPr>
        <w:t>“Continue to take measures to honour its human rights obligations and to advance the promotion and protection of human rights and freedoms (Jamaica)</w:t>
      </w:r>
    </w:p>
    <w:p w14:paraId="24A19D59" w14:textId="77777777" w:rsidR="00A102E1" w:rsidRPr="000444E7" w:rsidRDefault="00A102E1" w:rsidP="00A102E1">
      <w:pPr>
        <w:autoSpaceDE w:val="0"/>
        <w:autoSpaceDN w:val="0"/>
        <w:adjustRightInd w:val="0"/>
        <w:spacing w:after="120"/>
        <w:ind w:left="720"/>
        <w:rPr>
          <w:rFonts w:ascii="Proxima Nova Rg" w:hAnsi="Proxima Nova Rg"/>
          <w:sz w:val="22"/>
          <w:szCs w:val="22"/>
        </w:rPr>
      </w:pPr>
      <w:r w:rsidRPr="000444E7">
        <w:rPr>
          <w:rFonts w:ascii="Proxima Nova Rg" w:eastAsia="Calibri" w:hAnsi="Proxima Nova Rg"/>
          <w:sz w:val="22"/>
          <w:szCs w:val="22"/>
          <w:lang w:eastAsia="en-GB"/>
        </w:rPr>
        <w:t>“Continue its implementation of measures designed to further promote and protect the rights of children and to intensify its efforts aimed at providing greater opportunity for higher education (Malaysia)”</w:t>
      </w:r>
    </w:p>
    <w:p w14:paraId="671E1C06" w14:textId="77777777" w:rsidR="00A102E1" w:rsidRPr="000444E7" w:rsidRDefault="00A102E1" w:rsidP="00A102E1">
      <w:pPr>
        <w:spacing w:after="120"/>
        <w:rPr>
          <w:rFonts w:ascii="Proxima Nova Rg" w:hAnsi="Proxima Nova Rg"/>
          <w:sz w:val="22"/>
          <w:szCs w:val="22"/>
        </w:rPr>
      </w:pPr>
      <w:r w:rsidRPr="000444E7">
        <w:rPr>
          <w:rFonts w:ascii="Proxima Nova Rg" w:hAnsi="Proxima Nova Rg"/>
          <w:sz w:val="22"/>
          <w:szCs w:val="22"/>
        </w:rPr>
        <w:t>The second cycle review of Cuba took place in 2013 (session 16). No recommendations were made concerning corporal punishment of children.</w:t>
      </w:r>
    </w:p>
    <w:p w14:paraId="0925F0F8" w14:textId="77777777" w:rsidR="00A102E1" w:rsidRPr="000444E7" w:rsidRDefault="00A102E1" w:rsidP="00A102E1">
      <w:pPr>
        <w:spacing w:after="120"/>
        <w:rPr>
          <w:rFonts w:ascii="Proxima Nova Rg" w:hAnsi="Proxima Nova Rg"/>
          <w:sz w:val="22"/>
          <w:szCs w:val="22"/>
        </w:rPr>
      </w:pPr>
      <w:r w:rsidRPr="000444E7">
        <w:rPr>
          <w:rFonts w:ascii="Proxima Nova Rg" w:hAnsi="Proxima Nova Rg"/>
          <w:sz w:val="22"/>
          <w:szCs w:val="22"/>
        </w:rPr>
        <w:t>Third cycle examination took place in 2018 (session 30). The following recommendation was extended:</w:t>
      </w:r>
      <w:r w:rsidRPr="000444E7">
        <w:rPr>
          <w:rStyle w:val="FootnoteReference"/>
          <w:rFonts w:ascii="Proxima Nova Rg" w:hAnsi="Proxima Nova Rg"/>
          <w:sz w:val="22"/>
          <w:szCs w:val="22"/>
        </w:rPr>
        <w:footnoteReference w:id="12"/>
      </w:r>
    </w:p>
    <w:p w14:paraId="0F9A04F5" w14:textId="77777777" w:rsidR="00A102E1" w:rsidRPr="000444E7" w:rsidRDefault="00A102E1" w:rsidP="00A102E1">
      <w:pPr>
        <w:spacing w:after="120"/>
        <w:ind w:left="720"/>
        <w:rPr>
          <w:rFonts w:ascii="Proxima Nova Rg" w:hAnsi="Proxima Nova Rg"/>
          <w:sz w:val="22"/>
          <w:szCs w:val="22"/>
        </w:rPr>
      </w:pPr>
      <w:r w:rsidRPr="000444E7">
        <w:rPr>
          <w:rFonts w:ascii="Proxima Nova Rg" w:hAnsi="Proxima Nova Rg"/>
          <w:sz w:val="22"/>
          <w:szCs w:val="22"/>
        </w:rPr>
        <w:t>“Revise current legislation in order to explicitly prohibit a corporal punishment of children in all settings, including at home (Montenegro)”</w:t>
      </w:r>
    </w:p>
    <w:p w14:paraId="22BCDA96" w14:textId="5BEF4296" w:rsidR="00A102E1" w:rsidRPr="000444E7" w:rsidRDefault="00A102E1" w:rsidP="00A102E1">
      <w:pPr>
        <w:spacing w:after="120"/>
        <w:rPr>
          <w:rFonts w:ascii="Proxima Nova Rg" w:hAnsi="Proxima Nova Rg"/>
          <w:sz w:val="22"/>
          <w:szCs w:val="22"/>
        </w:rPr>
      </w:pPr>
      <w:r w:rsidRPr="000444E7">
        <w:rPr>
          <w:rFonts w:ascii="Proxima Nova Rg" w:hAnsi="Proxima Nova Rg"/>
          <w:sz w:val="22"/>
          <w:szCs w:val="22"/>
        </w:rPr>
        <w:t xml:space="preserve">The Government </w:t>
      </w:r>
      <w:r w:rsidR="009C0A80" w:rsidRPr="000444E7">
        <w:rPr>
          <w:rFonts w:ascii="Proxima Nova Rg" w:hAnsi="Proxima Nova Rg"/>
          <w:sz w:val="22"/>
          <w:szCs w:val="22"/>
        </w:rPr>
        <w:t xml:space="preserve">noted this recommendation, declaring generally that (unofficial translation) “Many of the issues [the recommendations] address are applied by Cuba or steps are being taken or foreseen to comply with them. Due to the manner in which some of them have been drafted, it is not possible to ensure compliance for the time being. These will continue to be </w:t>
      </w:r>
      <w:proofErr w:type="spellStart"/>
      <w:r w:rsidR="009C0A80" w:rsidRPr="000444E7">
        <w:rPr>
          <w:rFonts w:ascii="Proxima Nova Rg" w:hAnsi="Proxima Nova Rg"/>
          <w:sz w:val="22"/>
          <w:szCs w:val="22"/>
        </w:rPr>
        <w:t>analyzed</w:t>
      </w:r>
      <w:proofErr w:type="spellEnd"/>
      <w:r w:rsidR="009C0A80" w:rsidRPr="000444E7">
        <w:rPr>
          <w:rFonts w:ascii="Proxima Nova Rg" w:hAnsi="Proxima Nova Rg"/>
          <w:sz w:val="22"/>
          <w:szCs w:val="22"/>
        </w:rPr>
        <w:t xml:space="preserve"> in accordance with Cuban laws, the country's institutional processes and the principles that govern the political system sovereignly chosen by the Cuban people.”</w:t>
      </w:r>
      <w:r w:rsidR="009C0A80" w:rsidRPr="000444E7">
        <w:rPr>
          <w:rStyle w:val="FootnoteReference"/>
          <w:rFonts w:ascii="Proxima Nova Rg" w:hAnsi="Proxima Nova Rg"/>
          <w:sz w:val="22"/>
          <w:szCs w:val="22"/>
        </w:rPr>
        <w:footnoteReference w:id="13"/>
      </w:r>
    </w:p>
    <w:p w14:paraId="7A722C3E" w14:textId="77777777" w:rsidR="00977A67" w:rsidRPr="00E83F68" w:rsidRDefault="00977A67" w:rsidP="00BB7DC3">
      <w:pPr>
        <w:spacing w:after="120"/>
        <w:rPr>
          <w:rFonts w:ascii="Proxima Nova Rg" w:hAnsi="Proxima Nova Rg" w:cstheme="minorHAnsi"/>
          <w:b/>
          <w:sz w:val="28"/>
          <w:szCs w:val="28"/>
          <w:u w:val="single"/>
        </w:rPr>
      </w:pPr>
    </w:p>
    <w:p w14:paraId="7A722C3F" w14:textId="3CD0C6EB" w:rsidR="00EE5054" w:rsidRPr="00E83F68" w:rsidRDefault="00EE5054" w:rsidP="00BB7DC3">
      <w:pPr>
        <w:pStyle w:val="Heading2"/>
        <w:spacing w:after="120"/>
        <w:rPr>
          <w:rFonts w:ascii="Proxima Nova Rg" w:hAnsi="Proxima Nova Rg" w:cstheme="minorHAnsi"/>
          <w:sz w:val="28"/>
          <w:szCs w:val="28"/>
        </w:rPr>
      </w:pPr>
      <w:bookmarkStart w:id="1" w:name="_Toc197483587"/>
      <w:r w:rsidRPr="00E83F68">
        <w:rPr>
          <w:rFonts w:ascii="Proxima Nova Rg" w:hAnsi="Proxima Nova Rg" w:cstheme="minorHAnsi"/>
          <w:sz w:val="28"/>
          <w:szCs w:val="28"/>
        </w:rPr>
        <w:t>Recommendations by human rights treaty bodies</w:t>
      </w:r>
      <w:bookmarkEnd w:id="1"/>
    </w:p>
    <w:p w14:paraId="5EBE366A" w14:textId="77777777" w:rsidR="003932D6" w:rsidRPr="00C66E8E" w:rsidRDefault="003932D6" w:rsidP="00E43F8B">
      <w:pPr>
        <w:pStyle w:val="Heading3"/>
        <w:jc w:val="both"/>
        <w:rPr>
          <w:rFonts w:ascii="Proxima Nova Rg" w:hAnsi="Proxima Nova Rg" w:cstheme="minorHAnsi"/>
          <w:i/>
          <w:color w:val="ECA145"/>
          <w:sz w:val="22"/>
          <w:szCs w:val="22"/>
        </w:rPr>
      </w:pPr>
      <w:r w:rsidRPr="00C66E8E">
        <w:rPr>
          <w:rFonts w:ascii="Proxima Nova Rg" w:hAnsi="Proxima Nova Rg" w:cstheme="minorHAnsi"/>
          <w:i/>
          <w:color w:val="ECA145"/>
          <w:sz w:val="22"/>
          <w:szCs w:val="22"/>
        </w:rPr>
        <w:t>Committee on the Rights of the Child</w:t>
      </w:r>
    </w:p>
    <w:p w14:paraId="1EC83363" w14:textId="146DDBF7" w:rsidR="003932D6" w:rsidRPr="00E43F8B" w:rsidRDefault="00B04F0E" w:rsidP="00E43F8B">
      <w:pPr>
        <w:pStyle w:val="Heading3"/>
        <w:spacing w:before="0" w:after="120"/>
        <w:jc w:val="both"/>
        <w:rPr>
          <w:rFonts w:ascii="Proxima Nova Rg" w:hAnsi="Proxima Nova Rg" w:cstheme="minorHAnsi"/>
          <w:b w:val="0"/>
          <w:bCs w:val="0"/>
          <w:iCs/>
          <w:sz w:val="22"/>
          <w:szCs w:val="22"/>
        </w:rPr>
      </w:pPr>
      <w:r w:rsidRPr="00E43F8B">
        <w:rPr>
          <w:rFonts w:ascii="Proxima Nova Rg" w:hAnsi="Proxima Nova Rg" w:cstheme="minorHAnsi"/>
          <w:b w:val="0"/>
          <w:bCs w:val="0"/>
          <w:iCs/>
          <w:sz w:val="22"/>
          <w:szCs w:val="22"/>
        </w:rPr>
        <w:t>(</w:t>
      </w:r>
      <w:r w:rsidR="00AB6D41" w:rsidRPr="00E43F8B">
        <w:rPr>
          <w:rFonts w:ascii="Proxima Nova Rg" w:hAnsi="Proxima Nova Rg" w:cstheme="minorHAnsi"/>
          <w:b w:val="0"/>
          <w:bCs w:val="0"/>
          <w:iCs/>
          <w:sz w:val="22"/>
          <w:szCs w:val="22"/>
        </w:rPr>
        <w:t xml:space="preserve">16 June 2022, </w:t>
      </w:r>
      <w:r w:rsidR="00B53920" w:rsidRPr="00E43F8B">
        <w:rPr>
          <w:rFonts w:ascii="Proxima Nova Rg" w:hAnsi="Proxima Nova Rg" w:cstheme="minorHAnsi"/>
          <w:b w:val="0"/>
          <w:bCs w:val="0"/>
          <w:iCs/>
          <w:sz w:val="22"/>
          <w:szCs w:val="22"/>
        </w:rPr>
        <w:t>CRC/C/CUB/CO/3-6</w:t>
      </w:r>
      <w:r w:rsidR="00975543" w:rsidRPr="00E43F8B">
        <w:rPr>
          <w:rFonts w:ascii="Proxima Nova Rg" w:hAnsi="Proxima Nova Rg" w:cstheme="minorHAnsi"/>
          <w:b w:val="0"/>
          <w:bCs w:val="0"/>
          <w:iCs/>
          <w:sz w:val="22"/>
          <w:szCs w:val="22"/>
        </w:rPr>
        <w:t>, Concluding observations on the combined third to sixth periodic reports</w:t>
      </w:r>
      <w:r w:rsidR="0056557F" w:rsidRPr="00E43F8B">
        <w:rPr>
          <w:rFonts w:ascii="Proxima Nova Rg" w:hAnsi="Proxima Nova Rg" w:cstheme="minorHAnsi"/>
          <w:b w:val="0"/>
          <w:bCs w:val="0"/>
          <w:iCs/>
          <w:sz w:val="22"/>
          <w:szCs w:val="22"/>
        </w:rPr>
        <w:t>, para</w:t>
      </w:r>
      <w:r w:rsidR="00A05738" w:rsidRPr="00E43F8B">
        <w:rPr>
          <w:rFonts w:ascii="Proxima Nova Rg" w:hAnsi="Proxima Nova Rg" w:cstheme="minorHAnsi"/>
          <w:b w:val="0"/>
          <w:bCs w:val="0"/>
          <w:iCs/>
          <w:sz w:val="22"/>
          <w:szCs w:val="22"/>
        </w:rPr>
        <w:t>.</w:t>
      </w:r>
      <w:r w:rsidR="00607317" w:rsidRPr="00E43F8B">
        <w:rPr>
          <w:rFonts w:ascii="Proxima Nova Rg" w:hAnsi="Proxima Nova Rg" w:cstheme="minorHAnsi"/>
          <w:b w:val="0"/>
          <w:bCs w:val="0"/>
          <w:iCs/>
          <w:sz w:val="22"/>
          <w:szCs w:val="22"/>
        </w:rPr>
        <w:t xml:space="preserve"> </w:t>
      </w:r>
      <w:r w:rsidR="00A05738" w:rsidRPr="00E43F8B">
        <w:rPr>
          <w:rFonts w:ascii="Proxima Nova Rg" w:hAnsi="Proxima Nova Rg" w:cstheme="minorHAnsi"/>
          <w:b w:val="0"/>
          <w:bCs w:val="0"/>
          <w:iCs/>
          <w:sz w:val="22"/>
          <w:szCs w:val="22"/>
        </w:rPr>
        <w:t>29)</w:t>
      </w:r>
      <w:r w:rsidR="0056557F" w:rsidRPr="00E43F8B">
        <w:rPr>
          <w:rFonts w:ascii="Proxima Nova Rg" w:hAnsi="Proxima Nova Rg" w:cstheme="minorHAnsi"/>
          <w:b w:val="0"/>
          <w:bCs w:val="0"/>
          <w:iCs/>
          <w:sz w:val="22"/>
          <w:szCs w:val="22"/>
        </w:rPr>
        <w:t xml:space="preserve"> </w:t>
      </w:r>
    </w:p>
    <w:p w14:paraId="55C67DAE" w14:textId="2027B10A" w:rsidR="002C20DE" w:rsidRPr="00E43F8B" w:rsidRDefault="00B04F0E" w:rsidP="00E43F8B">
      <w:pPr>
        <w:jc w:val="both"/>
        <w:rPr>
          <w:rFonts w:ascii="Proxima Nova Rg" w:hAnsi="Proxima Nova Rg"/>
          <w:sz w:val="22"/>
          <w:szCs w:val="22"/>
        </w:rPr>
      </w:pPr>
      <w:r w:rsidRPr="00E43F8B">
        <w:rPr>
          <w:rFonts w:ascii="Proxima Nova Rg" w:hAnsi="Proxima Nova Rg"/>
          <w:sz w:val="22"/>
          <w:szCs w:val="22"/>
        </w:rPr>
        <w:t>“</w:t>
      </w:r>
      <w:r w:rsidR="00BB0A42" w:rsidRPr="00E43F8B">
        <w:rPr>
          <w:rFonts w:ascii="Proxima Nova Rg" w:hAnsi="Proxima Nova Rg"/>
          <w:sz w:val="22"/>
          <w:szCs w:val="22"/>
        </w:rPr>
        <w:t>The Committee notes with concern that the current Family Code permits “moderate” punishment of children by parents and guardians, and because of its widespread social acceptance, the Committee, recalling its general comment No. 8 (2006) on corporal punishment, and its previous recommendations</w:t>
      </w:r>
      <w:r w:rsidR="00FC1C87" w:rsidRPr="00E43F8B">
        <w:rPr>
          <w:rFonts w:ascii="Proxima Nova Rg" w:hAnsi="Proxima Nova Rg"/>
          <w:sz w:val="22"/>
          <w:szCs w:val="22"/>
        </w:rPr>
        <w:t>”</w:t>
      </w:r>
    </w:p>
    <w:p w14:paraId="6314E32A" w14:textId="77777777" w:rsidR="00FC1C87" w:rsidRPr="00E43F8B" w:rsidRDefault="00FC1C87" w:rsidP="00E43F8B">
      <w:pPr>
        <w:jc w:val="both"/>
        <w:rPr>
          <w:rFonts w:ascii="Proxima Nova Rg" w:hAnsi="Proxima Nova Rg"/>
          <w:sz w:val="22"/>
          <w:szCs w:val="22"/>
        </w:rPr>
      </w:pPr>
    </w:p>
    <w:p w14:paraId="5F54AAB7" w14:textId="5E4DA6AA" w:rsidR="00BB0A42" w:rsidRPr="00E43F8B" w:rsidRDefault="00FC1C87" w:rsidP="00E43F8B">
      <w:pPr>
        <w:jc w:val="both"/>
        <w:rPr>
          <w:rFonts w:ascii="Proxima Nova Rg" w:hAnsi="Proxima Nova Rg"/>
          <w:sz w:val="22"/>
          <w:szCs w:val="22"/>
        </w:rPr>
      </w:pPr>
      <w:r w:rsidRPr="00E43F8B">
        <w:rPr>
          <w:rFonts w:ascii="Proxima Nova Rg" w:hAnsi="Proxima Nova Rg"/>
          <w:sz w:val="22"/>
          <w:szCs w:val="22"/>
        </w:rPr>
        <w:t>“The committee</w:t>
      </w:r>
      <w:r w:rsidR="00BB0A42" w:rsidRPr="00E43F8B">
        <w:rPr>
          <w:rFonts w:ascii="Proxima Nova Rg" w:hAnsi="Proxima Nova Rg"/>
          <w:sz w:val="22"/>
          <w:szCs w:val="22"/>
        </w:rPr>
        <w:t xml:space="preserve"> urges the State party to: </w:t>
      </w:r>
    </w:p>
    <w:p w14:paraId="4E261894" w14:textId="1044C4E2" w:rsidR="00BB0A42" w:rsidRPr="00E43F8B" w:rsidRDefault="00BB0A42" w:rsidP="00E43F8B">
      <w:pPr>
        <w:jc w:val="both"/>
        <w:rPr>
          <w:rFonts w:ascii="Proxima Nova Rg" w:hAnsi="Proxima Nova Rg"/>
          <w:sz w:val="22"/>
          <w:szCs w:val="22"/>
        </w:rPr>
      </w:pPr>
      <w:r w:rsidRPr="00E43F8B">
        <w:rPr>
          <w:rFonts w:ascii="Proxima Nova Rg" w:hAnsi="Proxima Nova Rg"/>
          <w:sz w:val="22"/>
          <w:szCs w:val="22"/>
        </w:rPr>
        <w:t>(a</w:t>
      </w:r>
      <w:r w:rsidR="00C66E8E">
        <w:rPr>
          <w:rFonts w:ascii="Proxima Nova Rg" w:hAnsi="Proxima Nova Rg"/>
          <w:sz w:val="22"/>
          <w:szCs w:val="22"/>
        </w:rPr>
        <w:t xml:space="preserve">) </w:t>
      </w:r>
      <w:r w:rsidRPr="00E43F8B">
        <w:rPr>
          <w:rFonts w:ascii="Proxima Nova Rg" w:hAnsi="Proxima Nova Rg"/>
          <w:sz w:val="22"/>
          <w:szCs w:val="22"/>
        </w:rPr>
        <w:t>Explicitly prohibit corporal punishment in law in all settings, including in the home, childcare institutions, alternative care settings, schools and penal institutions;</w:t>
      </w:r>
    </w:p>
    <w:p w14:paraId="2689C766" w14:textId="29BEA207" w:rsidR="00BB0A42" w:rsidRPr="00E43F8B" w:rsidRDefault="00BB0A42" w:rsidP="00E43F8B">
      <w:pPr>
        <w:jc w:val="both"/>
        <w:rPr>
          <w:rFonts w:ascii="Proxima Nova Rg" w:hAnsi="Proxima Nova Rg"/>
          <w:sz w:val="22"/>
          <w:szCs w:val="22"/>
        </w:rPr>
      </w:pPr>
      <w:r w:rsidRPr="00E43F8B">
        <w:rPr>
          <w:rFonts w:ascii="Proxima Nova Rg" w:hAnsi="Proxima Nova Rg"/>
          <w:sz w:val="22"/>
          <w:szCs w:val="22"/>
        </w:rPr>
        <w:t>(b)</w:t>
      </w:r>
      <w:r w:rsidR="00C66E8E">
        <w:rPr>
          <w:rFonts w:ascii="Proxima Nova Rg" w:hAnsi="Proxima Nova Rg"/>
          <w:sz w:val="22"/>
          <w:szCs w:val="22"/>
        </w:rPr>
        <w:t xml:space="preserve"> </w:t>
      </w:r>
      <w:r w:rsidRPr="00E43F8B">
        <w:rPr>
          <w:rFonts w:ascii="Proxima Nova Rg" w:hAnsi="Proxima Nova Rg"/>
          <w:sz w:val="22"/>
          <w:szCs w:val="22"/>
        </w:rPr>
        <w:t xml:space="preserve">Establish protocols and procedures to take action when corporal punishment takes place; </w:t>
      </w:r>
    </w:p>
    <w:p w14:paraId="0EB36189" w14:textId="5F431BEA" w:rsidR="00BB0A42" w:rsidRPr="00E43F8B" w:rsidRDefault="00BB0A42" w:rsidP="00E43F8B">
      <w:pPr>
        <w:jc w:val="both"/>
        <w:rPr>
          <w:rFonts w:ascii="Proxima Nova Rg" w:hAnsi="Proxima Nova Rg"/>
          <w:sz w:val="22"/>
          <w:szCs w:val="22"/>
        </w:rPr>
      </w:pPr>
      <w:r w:rsidRPr="00E43F8B">
        <w:rPr>
          <w:rFonts w:ascii="Proxima Nova Rg" w:hAnsi="Proxima Nova Rg"/>
          <w:sz w:val="22"/>
          <w:szCs w:val="22"/>
        </w:rPr>
        <w:t>(c)</w:t>
      </w:r>
      <w:r w:rsidR="00C66E8E">
        <w:rPr>
          <w:rFonts w:ascii="Proxima Nova Rg" w:hAnsi="Proxima Nova Rg"/>
          <w:sz w:val="22"/>
          <w:szCs w:val="22"/>
        </w:rPr>
        <w:t xml:space="preserve"> </w:t>
      </w:r>
      <w:r w:rsidRPr="00E43F8B">
        <w:rPr>
          <w:rFonts w:ascii="Proxima Nova Rg" w:hAnsi="Proxima Nova Rg"/>
          <w:sz w:val="22"/>
          <w:szCs w:val="22"/>
        </w:rPr>
        <w:t>Consolidate a national system of data collection and analysis of corporal punishment;</w:t>
      </w:r>
    </w:p>
    <w:p w14:paraId="12B17135" w14:textId="149D03BF" w:rsidR="00BB0A42" w:rsidRPr="00E43F8B" w:rsidRDefault="00BB0A42" w:rsidP="00E43F8B">
      <w:pPr>
        <w:jc w:val="both"/>
        <w:rPr>
          <w:rFonts w:ascii="Proxima Nova Rg" w:hAnsi="Proxima Nova Rg"/>
          <w:sz w:val="22"/>
          <w:szCs w:val="22"/>
        </w:rPr>
      </w:pPr>
      <w:r w:rsidRPr="00E43F8B">
        <w:rPr>
          <w:rFonts w:ascii="Proxima Nova Rg" w:hAnsi="Proxima Nova Rg"/>
          <w:sz w:val="22"/>
          <w:szCs w:val="22"/>
        </w:rPr>
        <w:t>(d)</w:t>
      </w:r>
      <w:r w:rsidR="00C66E8E">
        <w:rPr>
          <w:rFonts w:ascii="Proxima Nova Rg" w:hAnsi="Proxima Nova Rg"/>
          <w:sz w:val="22"/>
          <w:szCs w:val="22"/>
        </w:rPr>
        <w:t xml:space="preserve"> </w:t>
      </w:r>
      <w:r w:rsidRPr="00E43F8B">
        <w:rPr>
          <w:rFonts w:ascii="Proxima Nova Rg" w:hAnsi="Proxima Nova Rg"/>
          <w:sz w:val="22"/>
          <w:szCs w:val="22"/>
        </w:rPr>
        <w:t>Strongly invest in promoting positive, non-violent and participatory forms of child-rearing and discipline;</w:t>
      </w:r>
    </w:p>
    <w:p w14:paraId="3C50A6B7" w14:textId="75FA3100" w:rsidR="00BB0A42" w:rsidRPr="00E43F8B" w:rsidRDefault="00BB0A42" w:rsidP="00E43F8B">
      <w:pPr>
        <w:jc w:val="both"/>
        <w:rPr>
          <w:rFonts w:ascii="Proxima Nova Rg" w:hAnsi="Proxima Nova Rg"/>
          <w:sz w:val="22"/>
          <w:szCs w:val="22"/>
        </w:rPr>
      </w:pPr>
      <w:r w:rsidRPr="00E43F8B">
        <w:rPr>
          <w:rFonts w:ascii="Proxima Nova Rg" w:hAnsi="Proxima Nova Rg"/>
          <w:sz w:val="22"/>
          <w:szCs w:val="22"/>
        </w:rPr>
        <w:t>(e)</w:t>
      </w:r>
      <w:r w:rsidR="00C66E8E">
        <w:rPr>
          <w:rFonts w:ascii="Proxima Nova Rg" w:hAnsi="Proxima Nova Rg"/>
          <w:sz w:val="22"/>
          <w:szCs w:val="22"/>
        </w:rPr>
        <w:t xml:space="preserve"> </w:t>
      </w:r>
      <w:r w:rsidRPr="00E43F8B">
        <w:rPr>
          <w:rFonts w:ascii="Proxima Nova Rg" w:hAnsi="Proxima Nova Rg"/>
          <w:sz w:val="22"/>
          <w:szCs w:val="22"/>
        </w:rPr>
        <w:t>Intensify awareness-raising campaigns for parents and professionals working with and for children to promote attitudinal change, within the family and the community, with regard to corporal punishment.</w:t>
      </w:r>
      <w:r w:rsidR="009B54D3" w:rsidRPr="00E43F8B">
        <w:rPr>
          <w:rFonts w:ascii="Proxima Nova Rg" w:hAnsi="Proxima Nova Rg"/>
          <w:sz w:val="22"/>
          <w:szCs w:val="22"/>
        </w:rPr>
        <w:t>”</w:t>
      </w:r>
    </w:p>
    <w:p w14:paraId="66D189C2" w14:textId="7D18979D" w:rsidR="00B04F0E" w:rsidRPr="00E43F8B" w:rsidRDefault="00B04F0E" w:rsidP="00E43F8B">
      <w:pPr>
        <w:jc w:val="both"/>
        <w:rPr>
          <w:rFonts w:ascii="Proxima Nova Rg" w:hAnsi="Proxima Nova Rg"/>
          <w:sz w:val="22"/>
          <w:szCs w:val="22"/>
        </w:rPr>
      </w:pPr>
    </w:p>
    <w:p w14:paraId="7A722C40" w14:textId="2E9B819D" w:rsidR="00CB23B9" w:rsidRPr="00C66E8E" w:rsidRDefault="00CB23B9" w:rsidP="00E43F8B">
      <w:pPr>
        <w:pStyle w:val="Heading3"/>
        <w:spacing w:before="0" w:after="120"/>
        <w:jc w:val="both"/>
        <w:rPr>
          <w:rFonts w:ascii="Proxima Nova Rg" w:hAnsi="Proxima Nova Rg" w:cstheme="minorHAnsi"/>
          <w:i/>
          <w:color w:val="ECA145"/>
          <w:sz w:val="22"/>
          <w:szCs w:val="22"/>
        </w:rPr>
      </w:pPr>
      <w:r w:rsidRPr="00C66E8E">
        <w:rPr>
          <w:rFonts w:ascii="Proxima Nova Rg" w:hAnsi="Proxima Nova Rg" w:cstheme="minorHAnsi"/>
          <w:i/>
          <w:color w:val="ECA145"/>
          <w:sz w:val="22"/>
          <w:szCs w:val="22"/>
        </w:rPr>
        <w:t>Committee on the Rights of the Child</w:t>
      </w:r>
    </w:p>
    <w:p w14:paraId="7FA2432D" w14:textId="77777777" w:rsidR="00A102E1" w:rsidRPr="00C66E8E" w:rsidRDefault="00A102E1" w:rsidP="00E43F8B">
      <w:pPr>
        <w:pStyle w:val="SingleTxtG"/>
        <w:spacing w:line="240" w:lineRule="auto"/>
        <w:ind w:left="0" w:right="0"/>
        <w:rPr>
          <w:rFonts w:ascii="Proxima Nova Rg" w:hAnsi="Proxima Nova Rg"/>
          <w:sz w:val="22"/>
          <w:szCs w:val="22"/>
          <w:lang w:val="en-US"/>
        </w:rPr>
      </w:pPr>
      <w:r w:rsidRPr="00C66E8E">
        <w:rPr>
          <w:rFonts w:ascii="Proxima Nova Rg" w:hAnsi="Proxima Nova Rg"/>
          <w:sz w:val="22"/>
          <w:szCs w:val="22"/>
          <w:lang w:val="en-US"/>
        </w:rPr>
        <w:t>(3 August 2011, CRC/C/CUB/CO/2, Concluding observations on second report, paras. 36 and 37)</w:t>
      </w:r>
    </w:p>
    <w:p w14:paraId="0EF8152E" w14:textId="77777777" w:rsidR="00A102E1" w:rsidRPr="000444E7" w:rsidRDefault="00A102E1" w:rsidP="00E43F8B">
      <w:pPr>
        <w:pStyle w:val="SingleTxtG"/>
        <w:spacing w:line="240" w:lineRule="auto"/>
        <w:ind w:left="0" w:right="0"/>
        <w:rPr>
          <w:rFonts w:ascii="Proxima Nova Rg" w:hAnsi="Proxima Nova Rg"/>
          <w:sz w:val="22"/>
          <w:szCs w:val="22"/>
        </w:rPr>
      </w:pPr>
      <w:r w:rsidRPr="00C66E8E">
        <w:rPr>
          <w:rFonts w:ascii="Proxima Nova Rg" w:hAnsi="Proxima Nova Rg"/>
          <w:sz w:val="22"/>
          <w:szCs w:val="22"/>
        </w:rPr>
        <w:t>“While taking note that the provision on ‘adequate and moderate’ punishment will be removed from the new draft Family Code, as indicated during the dialogue, the Committee is concerned that provisions allowing for such punishment</w:t>
      </w:r>
      <w:r w:rsidRPr="000444E7">
        <w:rPr>
          <w:rFonts w:ascii="Proxima Nova Rg" w:hAnsi="Proxima Nova Rg"/>
          <w:sz w:val="22"/>
          <w:szCs w:val="22"/>
        </w:rPr>
        <w:t xml:space="preserve"> of children by their parents and guardians (arts. 86 and 152 of the Family Code) are still in force in the State party. The Committee is further concerned that corporal punishment is often used at school and in social institutions as a measure of ‘discipline’.</w:t>
      </w:r>
    </w:p>
    <w:p w14:paraId="5E5134B1" w14:textId="4B98AEC6" w:rsidR="00A102E1" w:rsidRPr="000444E7" w:rsidRDefault="00A102E1" w:rsidP="00A102E1">
      <w:pPr>
        <w:pStyle w:val="SingleTxtG"/>
        <w:spacing w:line="240" w:lineRule="auto"/>
        <w:ind w:left="0" w:right="0"/>
        <w:jc w:val="left"/>
        <w:rPr>
          <w:rFonts w:ascii="Proxima Nova Rg" w:hAnsi="Proxima Nova Rg"/>
          <w:bCs/>
          <w:sz w:val="22"/>
          <w:szCs w:val="22"/>
        </w:rPr>
      </w:pPr>
      <w:r w:rsidRPr="000444E7">
        <w:rPr>
          <w:rFonts w:ascii="Proxima Nova Rg" w:hAnsi="Proxima Nova Rg"/>
          <w:sz w:val="22"/>
          <w:szCs w:val="22"/>
        </w:rPr>
        <w:t>“The Committee recommends that corporal punishment, in any form, be explicitly prohibited and that the State party conduct public awareness campaigns and provide information on alternative non-</w:t>
      </w:r>
      <w:r w:rsidRPr="000444E7">
        <w:rPr>
          <w:rFonts w:ascii="Proxima Nova Rg" w:hAnsi="Proxima Nova Rg"/>
          <w:sz w:val="22"/>
          <w:szCs w:val="22"/>
        </w:rPr>
        <w:lastRenderedPageBreak/>
        <w:t>violent forms of discipline, parental guidance and counselling with a view to eliminating all forms of corporal punishment of children. The Committee urges the State party to prioritize the adoption of the draft Family Code. In this regard, the Committee draws the State party’s attention to its general comment no. 13 (2011) on the right of the child to freedom from all forms of violence, and its general comment no. 8 (2006) on corporal punishment.</w:t>
      </w:r>
      <w:r w:rsidRPr="000444E7">
        <w:rPr>
          <w:rFonts w:ascii="Proxima Nova Rg" w:hAnsi="Proxima Nova Rg"/>
          <w:bCs/>
          <w:sz w:val="22"/>
          <w:szCs w:val="22"/>
        </w:rPr>
        <w:t>”</w:t>
      </w:r>
    </w:p>
    <w:p w14:paraId="27018376" w14:textId="079395B7" w:rsidR="001C0CB6" w:rsidRPr="000444E7"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302D8F"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302D8F">
        <w:rPr>
          <w:rFonts w:ascii="Proxima Nova Rg" w:hAnsi="Proxima Nova Rg" w:cstheme="minorHAnsi"/>
          <w:bCs/>
          <w:i/>
          <w:color w:val="ECA145"/>
          <w:sz w:val="22"/>
          <w:szCs w:val="22"/>
          <w:lang w:val="en-CA"/>
        </w:rPr>
        <w:t>Committee on the Rights of the Child</w:t>
      </w:r>
    </w:p>
    <w:p w14:paraId="48ECE3AB" w14:textId="77777777" w:rsidR="00A102E1" w:rsidRPr="000444E7" w:rsidRDefault="00A102E1" w:rsidP="00A102E1">
      <w:pPr>
        <w:pStyle w:val="Caption1"/>
        <w:spacing w:before="0" w:after="120" w:line="240" w:lineRule="auto"/>
        <w:ind w:left="0" w:right="0"/>
        <w:jc w:val="left"/>
        <w:rPr>
          <w:rFonts w:ascii="Proxima Nova Rg" w:hAnsi="Proxima Nova Rg"/>
          <w:color w:val="auto"/>
          <w:sz w:val="22"/>
          <w:szCs w:val="22"/>
        </w:rPr>
      </w:pPr>
      <w:r w:rsidRPr="000444E7">
        <w:rPr>
          <w:rFonts w:ascii="Proxima Nova Rg" w:hAnsi="Proxima Nova Rg"/>
          <w:i w:val="0"/>
          <w:color w:val="auto"/>
          <w:sz w:val="22"/>
          <w:szCs w:val="22"/>
        </w:rPr>
        <w:t>(18 June 1997, CRC/C/15/Add.72, Concluding observations on initial report, paras. 19 and 35)</w:t>
      </w:r>
    </w:p>
    <w:p w14:paraId="42E6E32C" w14:textId="77777777" w:rsidR="00A102E1" w:rsidRPr="000444E7" w:rsidRDefault="00A102E1" w:rsidP="00A102E1">
      <w:pPr>
        <w:pStyle w:val="NormalWeb"/>
        <w:spacing w:before="0" w:beforeAutospacing="0" w:after="120" w:afterAutospacing="0"/>
        <w:rPr>
          <w:rFonts w:ascii="Proxima Nova Rg" w:hAnsi="Proxima Nova Rg" w:cs="Times New Roman"/>
          <w:color w:val="auto"/>
          <w:sz w:val="22"/>
          <w:szCs w:val="22"/>
        </w:rPr>
      </w:pPr>
      <w:r w:rsidRPr="000444E7">
        <w:rPr>
          <w:rFonts w:ascii="Proxima Nova Rg" w:hAnsi="Proxima Nova Rg" w:cs="Times New Roman"/>
          <w:color w:val="auto"/>
          <w:sz w:val="22"/>
          <w:szCs w:val="22"/>
        </w:rPr>
        <w:t>“While the Committee takes note of the State party’s efforts to deal with the issue of child abuse, including through the establishment of an early warning system for violence against children, it is of the view that these measures are insufficient to fully protect children from such violations. Furthermore, serious concern remains in relation to a child’s opportunity to report abuse and other violations of his/her rights in the family, schools or other institutions and to have a complaint taken seriously and responded to effectively.</w:t>
      </w:r>
    </w:p>
    <w:p w14:paraId="33204B07" w14:textId="16A45F92" w:rsidR="001C0CB6" w:rsidRPr="000444E7" w:rsidRDefault="00A102E1" w:rsidP="00A102E1">
      <w:pPr>
        <w:pStyle w:val="SingleTxtG"/>
        <w:spacing w:line="240" w:lineRule="auto"/>
        <w:ind w:left="0" w:right="0"/>
        <w:jc w:val="left"/>
        <w:rPr>
          <w:rFonts w:ascii="Proxima Nova Rg" w:hAnsi="Proxima Nova Rg"/>
          <w:sz w:val="22"/>
          <w:szCs w:val="22"/>
        </w:rPr>
      </w:pPr>
      <w:r w:rsidRPr="000444E7">
        <w:rPr>
          <w:rFonts w:ascii="Proxima Nova Rg" w:hAnsi="Proxima Nova Rg"/>
          <w:sz w:val="22"/>
          <w:szCs w:val="22"/>
        </w:rPr>
        <w:t>“The Committee recommends that further measures to protect children from abuse and maltreatment be undertaken, in particular through the development of a widespread public information campaign for the prevention of corporal punishment and bullying of children, whether by adults or by other children.”</w:t>
      </w:r>
    </w:p>
    <w:p w14:paraId="3AF31904" w14:textId="52E330B6" w:rsidR="00963403" w:rsidRPr="00302D8F" w:rsidRDefault="00963403" w:rsidP="00A102E1">
      <w:pPr>
        <w:pStyle w:val="SingleTxtG"/>
        <w:spacing w:line="240" w:lineRule="auto"/>
        <w:ind w:left="0" w:right="0"/>
        <w:jc w:val="left"/>
        <w:rPr>
          <w:rFonts w:ascii="Proxima Nova Rg" w:hAnsi="Proxima Nova Rg"/>
          <w:color w:val="ECA145"/>
          <w:sz w:val="22"/>
          <w:szCs w:val="22"/>
        </w:rPr>
      </w:pPr>
    </w:p>
    <w:p w14:paraId="70D09220" w14:textId="6EDECB24" w:rsidR="00963403" w:rsidRPr="00302D8F" w:rsidRDefault="00963403" w:rsidP="00963403">
      <w:pPr>
        <w:pStyle w:val="Heading3"/>
        <w:spacing w:before="0" w:after="120"/>
        <w:rPr>
          <w:rFonts w:ascii="Proxima Nova Rg" w:hAnsi="Proxima Nova Rg" w:cstheme="minorHAnsi"/>
          <w:i/>
          <w:color w:val="ECA145"/>
          <w:sz w:val="22"/>
          <w:szCs w:val="22"/>
        </w:rPr>
      </w:pPr>
      <w:r w:rsidRPr="00302D8F">
        <w:rPr>
          <w:rFonts w:ascii="Proxima Nova Rg" w:hAnsi="Proxima Nova Rg" w:cstheme="minorHAnsi"/>
          <w:i/>
          <w:color w:val="ECA145"/>
          <w:sz w:val="22"/>
          <w:szCs w:val="22"/>
        </w:rPr>
        <w:t>Committee on the Rights of Persons with Disabilities</w:t>
      </w:r>
    </w:p>
    <w:p w14:paraId="75EA43D0" w14:textId="7FDA92BF" w:rsidR="00963403" w:rsidRPr="000444E7" w:rsidRDefault="00963403" w:rsidP="00963403">
      <w:pPr>
        <w:pStyle w:val="NormalWeb"/>
        <w:spacing w:before="0" w:beforeAutospacing="0" w:after="120" w:afterAutospacing="0"/>
        <w:rPr>
          <w:rFonts w:ascii="Proxima Nova Rg" w:hAnsi="Proxima Nova Rg" w:cs="Times New Roman"/>
          <w:color w:val="auto"/>
          <w:sz w:val="22"/>
          <w:szCs w:val="22"/>
        </w:rPr>
      </w:pPr>
      <w:r w:rsidRPr="000444E7">
        <w:rPr>
          <w:rFonts w:ascii="Proxima Nova Rg" w:hAnsi="Proxima Nova Rg" w:cs="Times New Roman"/>
          <w:color w:val="auto"/>
          <w:sz w:val="22"/>
          <w:szCs w:val="22"/>
        </w:rPr>
        <w:t>(10 May 2019, CRPD/C/CUB/CO/1, Concluding observations on initial report, paras. 17 and 18)</w:t>
      </w:r>
    </w:p>
    <w:p w14:paraId="5D4F5E39" w14:textId="148D1BF9" w:rsidR="00963403" w:rsidRPr="000444E7" w:rsidRDefault="00963403" w:rsidP="00963403">
      <w:pPr>
        <w:pStyle w:val="NormalWeb"/>
        <w:spacing w:before="0" w:beforeAutospacing="0" w:after="120" w:afterAutospacing="0"/>
        <w:rPr>
          <w:rFonts w:ascii="Proxima Nova Rg" w:hAnsi="Proxima Nova Rg" w:cs="Times New Roman"/>
          <w:color w:val="auto"/>
          <w:sz w:val="22"/>
          <w:szCs w:val="22"/>
        </w:rPr>
      </w:pPr>
      <w:r w:rsidRPr="000444E7">
        <w:rPr>
          <w:rFonts w:ascii="Proxima Nova Rg" w:hAnsi="Proxima Nova Rg" w:cs="Times New Roman"/>
          <w:color w:val="auto"/>
          <w:sz w:val="22"/>
          <w:szCs w:val="22"/>
        </w:rPr>
        <w:t>“The Committee is concerned about: … (c)Article 86 of the Family Code, under which “parents are entitled to reprove and correct [children], in an adequate and moderate manner”, resulting in corporal punishment of children with disabilities;</w:t>
      </w:r>
    </w:p>
    <w:p w14:paraId="3ABA0244" w14:textId="02DEE658" w:rsidR="00A102E1" w:rsidRPr="000444E7" w:rsidRDefault="00963403" w:rsidP="00963403">
      <w:pPr>
        <w:pStyle w:val="NormalWeb"/>
        <w:spacing w:before="0" w:beforeAutospacing="0" w:after="120" w:afterAutospacing="0"/>
        <w:rPr>
          <w:rFonts w:ascii="Proxima Nova Rg" w:hAnsi="Proxima Nova Rg" w:cs="Times New Roman"/>
          <w:color w:val="auto"/>
          <w:sz w:val="22"/>
          <w:szCs w:val="22"/>
        </w:rPr>
      </w:pPr>
      <w:r w:rsidRPr="000444E7">
        <w:rPr>
          <w:rFonts w:ascii="Proxima Nova Rg" w:hAnsi="Proxima Nova Rg" w:cs="Times New Roman"/>
          <w:color w:val="auto"/>
          <w:sz w:val="22"/>
          <w:szCs w:val="22"/>
        </w:rPr>
        <w:t>“The Committee recommends that the State party take measures to develop and strengthen respect for the rights of children with disabilities in society, particularly children with disabilities living in rural areas, and enhance support for families of children with disabilities. The Committee also recommends that the State party: … (c) Expedite the revision of the Family Code to explicitly prohibit corporal punishment of children, including children with disabilities, in all settings, particularly at home and in institutions where children still live”</w:t>
      </w:r>
    </w:p>
    <w:p w14:paraId="3C3760E3" w14:textId="77777777" w:rsidR="00963403" w:rsidRPr="00E83F68" w:rsidRDefault="00963403" w:rsidP="00963403">
      <w:pPr>
        <w:pStyle w:val="NormalWeb"/>
        <w:spacing w:before="0" w:beforeAutospacing="0" w:after="120" w:afterAutospacing="0"/>
        <w:rPr>
          <w:rFonts w:ascii="Proxima Nova Rg" w:hAnsi="Proxima Nova Rg" w:cs="Times New Roman"/>
          <w:color w:val="auto"/>
        </w:rPr>
      </w:pPr>
    </w:p>
    <w:p w14:paraId="01540E00" w14:textId="77777777" w:rsidR="00C77C73" w:rsidRPr="00E83F68" w:rsidRDefault="00C77C73" w:rsidP="00C77C73">
      <w:pPr>
        <w:pStyle w:val="Heading2"/>
        <w:spacing w:after="120"/>
        <w:rPr>
          <w:rFonts w:ascii="Proxima Nova Rg" w:hAnsi="Proxima Nova Rg" w:cstheme="minorHAnsi"/>
          <w:sz w:val="28"/>
          <w:szCs w:val="28"/>
        </w:rPr>
      </w:pPr>
      <w:bookmarkStart w:id="2" w:name="_Toc197483586"/>
      <w:r w:rsidRPr="00E83F68">
        <w:rPr>
          <w:rFonts w:ascii="Proxima Nova Rg" w:hAnsi="Proxima Nova Rg" w:cstheme="minorHAnsi"/>
          <w:sz w:val="28"/>
          <w:szCs w:val="28"/>
        </w:rPr>
        <w:t>Prevalence/attitudinal research</w:t>
      </w:r>
      <w:bookmarkEnd w:id="2"/>
      <w:r w:rsidRPr="00E83F68">
        <w:rPr>
          <w:rFonts w:ascii="Proxima Nova Rg" w:hAnsi="Proxima Nova Rg" w:cstheme="minorHAnsi"/>
          <w:sz w:val="28"/>
          <w:szCs w:val="28"/>
        </w:rPr>
        <w:t xml:space="preserve"> in the last ten years</w:t>
      </w:r>
    </w:p>
    <w:p w14:paraId="2A2FEE4B" w14:textId="77777777" w:rsidR="00607FB7" w:rsidRDefault="00607FB7" w:rsidP="00A102E1">
      <w:pPr>
        <w:spacing w:after="60"/>
        <w:rPr>
          <w:rFonts w:ascii="Proxima Nova Rg" w:hAnsi="Proxima Nova Rg"/>
          <w:color w:val="000000" w:themeColor="text1"/>
          <w:sz w:val="22"/>
          <w:szCs w:val="22"/>
        </w:rPr>
      </w:pPr>
    </w:p>
    <w:p w14:paraId="485F926E" w14:textId="492C55F5" w:rsidR="00607FB7" w:rsidRPr="002060B0" w:rsidRDefault="00607FB7" w:rsidP="002060B0">
      <w:pPr>
        <w:rPr>
          <w:rFonts w:ascii="Proxima Nova Rg" w:hAnsi="Proxima Nova Rg"/>
          <w:sz w:val="22"/>
          <w:szCs w:val="22"/>
          <w:lang w:val="en-US"/>
        </w:rPr>
      </w:pPr>
      <w:r w:rsidRPr="002060B0">
        <w:rPr>
          <w:rFonts w:ascii="Proxima Nova Rg" w:hAnsi="Proxima Nova Rg"/>
          <w:color w:val="000000" w:themeColor="text1"/>
          <w:sz w:val="22"/>
          <w:szCs w:val="22"/>
          <w:shd w:val="clear" w:color="auto" w:fill="FFFFFF"/>
          <w:lang w:val="en-US"/>
        </w:rPr>
        <w:t>In 2019, a UNICEF study found that 34.1 % of boys and 32.1% of girls aged between 1 and 14 experienced physical punishment, while 2.3% of boys and 1 % of girls experienced severe forms of physical punishment</w:t>
      </w:r>
      <w:r w:rsidRPr="002060B0">
        <w:rPr>
          <w:rFonts w:ascii="Proxima Nova Rg" w:hAnsi="Proxima Nova Rg"/>
          <w:sz w:val="22"/>
          <w:szCs w:val="22"/>
          <w:lang w:val="en-US"/>
        </w:rPr>
        <w:t>.</w:t>
      </w:r>
    </w:p>
    <w:p w14:paraId="1ABDC4C1" w14:textId="5998B57E" w:rsidR="00607FB7" w:rsidRPr="002060B0" w:rsidRDefault="00607FB7" w:rsidP="002060B0">
      <w:pPr>
        <w:spacing w:after="60"/>
        <w:jc w:val="right"/>
        <w:rPr>
          <w:rFonts w:ascii="Proxima Nova Rg" w:hAnsi="Proxima Nova Rg"/>
          <w:color w:val="000000" w:themeColor="text1"/>
          <w:sz w:val="20"/>
          <w:szCs w:val="20"/>
        </w:rPr>
      </w:pPr>
      <w:r w:rsidRPr="002060B0">
        <w:rPr>
          <w:rFonts w:ascii="Proxima Nova Rg" w:hAnsi="Proxima Nova Rg"/>
          <w:sz w:val="20"/>
          <w:szCs w:val="20"/>
        </w:rPr>
        <w:t xml:space="preserve">UNICEF, </w:t>
      </w:r>
      <w:r w:rsidRPr="002060B0">
        <w:rPr>
          <w:rFonts w:ascii="Proxima Nova Rg" w:hAnsi="Proxima Nova Rg"/>
          <w:i/>
          <w:iCs/>
          <w:sz w:val="20"/>
          <w:szCs w:val="20"/>
          <w:lang w:val="en-US"/>
        </w:rPr>
        <w:t>Violence against children in Latin America and the Caribbean 2015-2021: A systematic review - Executive summary</w:t>
      </w:r>
      <w:r w:rsidRPr="002060B0">
        <w:rPr>
          <w:rFonts w:ascii="Proxima Nova Rg" w:hAnsi="Proxima Nova Rg"/>
          <w:sz w:val="20"/>
          <w:szCs w:val="20"/>
          <w:lang w:val="en-US"/>
        </w:rPr>
        <w:t>, UNICEF (2021)</w:t>
      </w:r>
    </w:p>
    <w:p w14:paraId="1EF5DCD6" w14:textId="77777777" w:rsidR="00607FB7" w:rsidRPr="002060B0" w:rsidRDefault="00607FB7" w:rsidP="00A102E1">
      <w:pPr>
        <w:spacing w:after="60"/>
        <w:rPr>
          <w:rFonts w:ascii="Proxima Nova Rg" w:hAnsi="Proxima Nova Rg"/>
          <w:color w:val="000000" w:themeColor="text1"/>
          <w:sz w:val="22"/>
          <w:szCs w:val="22"/>
        </w:rPr>
      </w:pPr>
    </w:p>
    <w:p w14:paraId="40BD1790" w14:textId="6BAB1FF5" w:rsidR="00A102E1" w:rsidRPr="000444E7" w:rsidRDefault="00A102E1" w:rsidP="00A102E1">
      <w:pPr>
        <w:spacing w:after="60"/>
        <w:rPr>
          <w:rFonts w:ascii="Proxima Nova Rg" w:hAnsi="Proxima Nova Rg"/>
          <w:color w:val="000000" w:themeColor="text1"/>
          <w:sz w:val="22"/>
          <w:szCs w:val="22"/>
        </w:rPr>
      </w:pPr>
      <w:r w:rsidRPr="002060B0">
        <w:rPr>
          <w:rFonts w:ascii="Proxima Nova Rg" w:hAnsi="Proxima Nova Rg"/>
          <w:color w:val="000000" w:themeColor="text1"/>
          <w:sz w:val="22"/>
          <w:szCs w:val="22"/>
        </w:rPr>
        <w:t>According to adult respondents in a 2014 survey, 36% of children aged 1-14 years were subjected to some form of violent discipline (psychological or physical punishment) by household members during the month preceding the survey; 28% were said to be physically punished, 2% severely physically punished (hit on the head, bottom, ears or face or</w:t>
      </w:r>
      <w:r w:rsidRPr="000444E7">
        <w:rPr>
          <w:rFonts w:ascii="Proxima Nova Rg" w:hAnsi="Proxima Nova Rg"/>
          <w:color w:val="000000" w:themeColor="text1"/>
          <w:sz w:val="22"/>
          <w:szCs w:val="22"/>
        </w:rPr>
        <w:t xml:space="preserve"> hard and repeatedly – most common for 10-14 year olds). Children in the central and eastern regions and children whose head of household has lower education were more likely to experience physical punishment. In contrast to the actual prevalence, just 4% of respondents stated they believe physical punishment is needed to raise a child properly. Only 37% of children experienced only non-violent discipline; this was more common in the western region and in households where the head of household has higher education. </w:t>
      </w:r>
    </w:p>
    <w:p w14:paraId="313DBB97" w14:textId="77777777" w:rsidR="00A102E1" w:rsidRPr="000444E7" w:rsidRDefault="00A102E1" w:rsidP="00A102E1">
      <w:pPr>
        <w:spacing w:after="60"/>
        <w:jc w:val="right"/>
        <w:rPr>
          <w:rFonts w:ascii="Proxima Nova Rg" w:hAnsi="Proxima Nova Rg"/>
          <w:color w:val="000000" w:themeColor="text1"/>
          <w:sz w:val="20"/>
          <w:szCs w:val="20"/>
          <w:lang w:val="fr-FR"/>
        </w:rPr>
      </w:pPr>
      <w:r w:rsidRPr="000444E7">
        <w:rPr>
          <w:rFonts w:ascii="Proxima Nova Rg" w:hAnsi="Proxima Nova Rg"/>
          <w:color w:val="000000" w:themeColor="text1"/>
          <w:sz w:val="20"/>
          <w:szCs w:val="20"/>
          <w:lang w:val="fr-FR"/>
        </w:rPr>
        <w:t>(</w:t>
      </w:r>
      <w:proofErr w:type="spellStart"/>
      <w:r w:rsidRPr="000444E7">
        <w:rPr>
          <w:rFonts w:ascii="Proxima Nova Rg" w:hAnsi="Proxima Nova Rg"/>
          <w:color w:val="000000" w:themeColor="text1"/>
          <w:sz w:val="20"/>
          <w:szCs w:val="20"/>
          <w:lang w:val="fr-FR"/>
        </w:rPr>
        <w:t>Dirección</w:t>
      </w:r>
      <w:proofErr w:type="spellEnd"/>
      <w:r w:rsidRPr="000444E7">
        <w:rPr>
          <w:rFonts w:ascii="Proxima Nova Rg" w:hAnsi="Proxima Nova Rg"/>
          <w:color w:val="000000" w:themeColor="text1"/>
          <w:sz w:val="20"/>
          <w:szCs w:val="20"/>
          <w:lang w:val="fr-FR"/>
        </w:rPr>
        <w:t xml:space="preserve"> de </w:t>
      </w:r>
      <w:proofErr w:type="spellStart"/>
      <w:r w:rsidRPr="000444E7">
        <w:rPr>
          <w:rFonts w:ascii="Proxima Nova Rg" w:hAnsi="Proxima Nova Rg"/>
          <w:color w:val="000000" w:themeColor="text1"/>
          <w:sz w:val="20"/>
          <w:szCs w:val="20"/>
          <w:lang w:val="fr-FR"/>
        </w:rPr>
        <w:t>Registros</w:t>
      </w:r>
      <w:proofErr w:type="spellEnd"/>
      <w:r w:rsidRPr="000444E7">
        <w:rPr>
          <w:rFonts w:ascii="Proxima Nova Rg" w:hAnsi="Proxima Nova Rg"/>
          <w:color w:val="000000" w:themeColor="text1"/>
          <w:sz w:val="20"/>
          <w:szCs w:val="20"/>
          <w:lang w:val="fr-FR"/>
        </w:rPr>
        <w:t xml:space="preserve"> </w:t>
      </w:r>
      <w:proofErr w:type="spellStart"/>
      <w:r w:rsidRPr="000444E7">
        <w:rPr>
          <w:rFonts w:ascii="Proxima Nova Rg" w:hAnsi="Proxima Nova Rg"/>
          <w:color w:val="000000" w:themeColor="text1"/>
          <w:sz w:val="20"/>
          <w:szCs w:val="20"/>
          <w:lang w:val="fr-FR"/>
        </w:rPr>
        <w:t>Médicos</w:t>
      </w:r>
      <w:proofErr w:type="spellEnd"/>
      <w:r w:rsidRPr="000444E7">
        <w:rPr>
          <w:rFonts w:ascii="Proxima Nova Rg" w:hAnsi="Proxima Nova Rg"/>
          <w:color w:val="000000" w:themeColor="text1"/>
          <w:sz w:val="20"/>
          <w:szCs w:val="20"/>
          <w:lang w:val="fr-FR"/>
        </w:rPr>
        <w:t xml:space="preserve"> y </w:t>
      </w:r>
      <w:proofErr w:type="spellStart"/>
      <w:r w:rsidRPr="000444E7">
        <w:rPr>
          <w:rFonts w:ascii="Proxima Nova Rg" w:hAnsi="Proxima Nova Rg"/>
          <w:color w:val="000000" w:themeColor="text1"/>
          <w:sz w:val="20"/>
          <w:szCs w:val="20"/>
          <w:lang w:val="fr-FR"/>
        </w:rPr>
        <w:t>Estadísticas</w:t>
      </w:r>
      <w:proofErr w:type="spellEnd"/>
      <w:r w:rsidRPr="000444E7">
        <w:rPr>
          <w:rFonts w:ascii="Proxima Nova Rg" w:hAnsi="Proxima Nova Rg"/>
          <w:color w:val="000000" w:themeColor="text1"/>
          <w:sz w:val="20"/>
          <w:szCs w:val="20"/>
          <w:lang w:val="fr-FR"/>
        </w:rPr>
        <w:t xml:space="preserve"> de </w:t>
      </w:r>
      <w:proofErr w:type="spellStart"/>
      <w:r w:rsidRPr="000444E7">
        <w:rPr>
          <w:rFonts w:ascii="Proxima Nova Rg" w:hAnsi="Proxima Nova Rg"/>
          <w:color w:val="000000" w:themeColor="text1"/>
          <w:sz w:val="20"/>
          <w:szCs w:val="20"/>
          <w:lang w:val="fr-FR"/>
        </w:rPr>
        <w:t>Salud</w:t>
      </w:r>
      <w:proofErr w:type="spellEnd"/>
      <w:r w:rsidRPr="000444E7">
        <w:rPr>
          <w:rFonts w:ascii="Proxima Nova Rg" w:hAnsi="Proxima Nova Rg"/>
          <w:color w:val="000000" w:themeColor="text1"/>
          <w:sz w:val="20"/>
          <w:szCs w:val="20"/>
          <w:lang w:val="fr-FR"/>
        </w:rPr>
        <w:t xml:space="preserve"> &amp; UNICEF (2015), </w:t>
      </w:r>
      <w:proofErr w:type="spellStart"/>
      <w:r w:rsidRPr="000444E7">
        <w:rPr>
          <w:rFonts w:ascii="Proxima Nova Rg" w:hAnsi="Proxima Nova Rg"/>
          <w:i/>
          <w:color w:val="000000" w:themeColor="text1"/>
          <w:sz w:val="20"/>
          <w:szCs w:val="20"/>
          <w:lang w:val="fr-FR"/>
        </w:rPr>
        <w:t>Encuesta</w:t>
      </w:r>
      <w:proofErr w:type="spellEnd"/>
      <w:r w:rsidRPr="000444E7">
        <w:rPr>
          <w:rFonts w:ascii="Proxima Nova Rg" w:hAnsi="Proxima Nova Rg"/>
          <w:i/>
          <w:color w:val="000000" w:themeColor="text1"/>
          <w:sz w:val="20"/>
          <w:szCs w:val="20"/>
          <w:lang w:val="fr-FR"/>
        </w:rPr>
        <w:t xml:space="preserve"> de </w:t>
      </w:r>
      <w:proofErr w:type="spellStart"/>
      <w:r w:rsidRPr="000444E7">
        <w:rPr>
          <w:rFonts w:ascii="Proxima Nova Rg" w:hAnsi="Proxima Nova Rg"/>
          <w:i/>
          <w:color w:val="000000" w:themeColor="text1"/>
          <w:sz w:val="20"/>
          <w:szCs w:val="20"/>
          <w:lang w:val="fr-FR"/>
        </w:rPr>
        <w:t>Indicadores</w:t>
      </w:r>
      <w:proofErr w:type="spellEnd"/>
      <w:r w:rsidRPr="000444E7">
        <w:rPr>
          <w:rFonts w:ascii="Proxima Nova Rg" w:hAnsi="Proxima Nova Rg"/>
          <w:i/>
          <w:color w:val="000000" w:themeColor="text1"/>
          <w:sz w:val="20"/>
          <w:szCs w:val="20"/>
          <w:lang w:val="fr-FR"/>
        </w:rPr>
        <w:t xml:space="preserve"> </w:t>
      </w:r>
      <w:proofErr w:type="spellStart"/>
      <w:r w:rsidRPr="000444E7">
        <w:rPr>
          <w:rFonts w:ascii="Proxima Nova Rg" w:hAnsi="Proxima Nova Rg"/>
          <w:i/>
          <w:color w:val="000000" w:themeColor="text1"/>
          <w:sz w:val="20"/>
          <w:szCs w:val="20"/>
          <w:lang w:val="fr-FR"/>
        </w:rPr>
        <w:t>Múltiples</w:t>
      </w:r>
      <w:proofErr w:type="spellEnd"/>
      <w:r w:rsidRPr="000444E7">
        <w:rPr>
          <w:rFonts w:ascii="Proxima Nova Rg" w:hAnsi="Proxima Nova Rg"/>
          <w:i/>
          <w:color w:val="000000" w:themeColor="text1"/>
          <w:sz w:val="20"/>
          <w:szCs w:val="20"/>
          <w:lang w:val="fr-FR"/>
        </w:rPr>
        <w:t xml:space="preserve"> </w:t>
      </w:r>
      <w:proofErr w:type="spellStart"/>
      <w:r w:rsidRPr="000444E7">
        <w:rPr>
          <w:rFonts w:ascii="Proxima Nova Rg" w:hAnsi="Proxima Nova Rg"/>
          <w:i/>
          <w:color w:val="000000" w:themeColor="text1"/>
          <w:sz w:val="20"/>
          <w:szCs w:val="20"/>
          <w:lang w:val="fr-FR"/>
        </w:rPr>
        <w:t>por</w:t>
      </w:r>
      <w:proofErr w:type="spellEnd"/>
      <w:r w:rsidRPr="000444E7">
        <w:rPr>
          <w:rFonts w:ascii="Proxima Nova Rg" w:hAnsi="Proxima Nova Rg"/>
          <w:i/>
          <w:color w:val="000000" w:themeColor="text1"/>
          <w:sz w:val="20"/>
          <w:szCs w:val="20"/>
          <w:lang w:val="fr-FR"/>
        </w:rPr>
        <w:t xml:space="preserve"> </w:t>
      </w:r>
      <w:proofErr w:type="spellStart"/>
      <w:r w:rsidRPr="000444E7">
        <w:rPr>
          <w:rFonts w:ascii="Proxima Nova Rg" w:hAnsi="Proxima Nova Rg"/>
          <w:i/>
          <w:color w:val="000000" w:themeColor="text1"/>
          <w:sz w:val="20"/>
          <w:szCs w:val="20"/>
          <w:lang w:val="fr-FR"/>
        </w:rPr>
        <w:t>Conglomerados</w:t>
      </w:r>
      <w:proofErr w:type="spellEnd"/>
      <w:r w:rsidRPr="000444E7">
        <w:rPr>
          <w:rFonts w:ascii="Proxima Nova Rg" w:hAnsi="Proxima Nova Rg"/>
          <w:i/>
          <w:color w:val="000000" w:themeColor="text1"/>
          <w:sz w:val="20"/>
          <w:szCs w:val="20"/>
          <w:lang w:val="fr-FR"/>
        </w:rPr>
        <w:t>. Cuba, 2014. Informe final</w:t>
      </w:r>
      <w:r w:rsidRPr="000444E7">
        <w:rPr>
          <w:rFonts w:ascii="Proxima Nova Rg" w:hAnsi="Proxima Nova Rg"/>
          <w:color w:val="000000" w:themeColor="text1"/>
          <w:sz w:val="20"/>
          <w:szCs w:val="20"/>
          <w:lang w:val="fr-FR"/>
        </w:rPr>
        <w:t xml:space="preserve">, La </w:t>
      </w:r>
      <w:proofErr w:type="spellStart"/>
      <w:r w:rsidRPr="000444E7">
        <w:rPr>
          <w:rFonts w:ascii="Proxima Nova Rg" w:hAnsi="Proxima Nova Rg"/>
          <w:color w:val="000000" w:themeColor="text1"/>
          <w:sz w:val="20"/>
          <w:szCs w:val="20"/>
          <w:lang w:val="fr-FR"/>
        </w:rPr>
        <w:t>Habana</w:t>
      </w:r>
      <w:proofErr w:type="spellEnd"/>
      <w:r w:rsidRPr="000444E7">
        <w:rPr>
          <w:rFonts w:ascii="Proxima Nova Rg" w:hAnsi="Proxima Nova Rg"/>
          <w:color w:val="000000" w:themeColor="text1"/>
          <w:sz w:val="20"/>
          <w:szCs w:val="20"/>
          <w:lang w:val="fr-FR"/>
        </w:rPr>
        <w:t xml:space="preserve">, Cuba: </w:t>
      </w:r>
      <w:proofErr w:type="spellStart"/>
      <w:r w:rsidRPr="000444E7">
        <w:rPr>
          <w:rFonts w:ascii="Proxima Nova Rg" w:hAnsi="Proxima Nova Rg"/>
          <w:color w:val="000000" w:themeColor="text1"/>
          <w:sz w:val="20"/>
          <w:szCs w:val="20"/>
          <w:lang w:val="fr-FR"/>
        </w:rPr>
        <w:t>Dirección</w:t>
      </w:r>
      <w:proofErr w:type="spellEnd"/>
      <w:r w:rsidRPr="000444E7">
        <w:rPr>
          <w:rFonts w:ascii="Proxima Nova Rg" w:hAnsi="Proxima Nova Rg"/>
          <w:color w:val="000000" w:themeColor="text1"/>
          <w:sz w:val="20"/>
          <w:szCs w:val="20"/>
          <w:lang w:val="fr-FR"/>
        </w:rPr>
        <w:t xml:space="preserve"> de </w:t>
      </w:r>
      <w:proofErr w:type="spellStart"/>
      <w:r w:rsidRPr="000444E7">
        <w:rPr>
          <w:rFonts w:ascii="Proxima Nova Rg" w:hAnsi="Proxima Nova Rg"/>
          <w:color w:val="000000" w:themeColor="text1"/>
          <w:sz w:val="20"/>
          <w:szCs w:val="20"/>
          <w:lang w:val="fr-FR"/>
        </w:rPr>
        <w:t>Registros</w:t>
      </w:r>
      <w:proofErr w:type="spellEnd"/>
      <w:r w:rsidRPr="000444E7">
        <w:rPr>
          <w:rFonts w:ascii="Proxima Nova Rg" w:hAnsi="Proxima Nova Rg"/>
          <w:color w:val="000000" w:themeColor="text1"/>
          <w:sz w:val="20"/>
          <w:szCs w:val="20"/>
          <w:lang w:val="fr-FR"/>
        </w:rPr>
        <w:t xml:space="preserve"> </w:t>
      </w:r>
      <w:proofErr w:type="spellStart"/>
      <w:r w:rsidRPr="000444E7">
        <w:rPr>
          <w:rFonts w:ascii="Proxima Nova Rg" w:hAnsi="Proxima Nova Rg"/>
          <w:color w:val="000000" w:themeColor="text1"/>
          <w:sz w:val="20"/>
          <w:szCs w:val="20"/>
          <w:lang w:val="fr-FR"/>
        </w:rPr>
        <w:t>Médicos</w:t>
      </w:r>
      <w:proofErr w:type="spellEnd"/>
      <w:r w:rsidRPr="000444E7">
        <w:rPr>
          <w:rFonts w:ascii="Proxima Nova Rg" w:hAnsi="Proxima Nova Rg"/>
          <w:color w:val="000000" w:themeColor="text1"/>
          <w:sz w:val="20"/>
          <w:szCs w:val="20"/>
          <w:lang w:val="fr-FR"/>
        </w:rPr>
        <w:t xml:space="preserve"> y </w:t>
      </w:r>
      <w:proofErr w:type="spellStart"/>
      <w:r w:rsidRPr="000444E7">
        <w:rPr>
          <w:rFonts w:ascii="Proxima Nova Rg" w:hAnsi="Proxima Nova Rg"/>
          <w:color w:val="000000" w:themeColor="text1"/>
          <w:sz w:val="20"/>
          <w:szCs w:val="20"/>
          <w:lang w:val="fr-FR"/>
        </w:rPr>
        <w:t>Estadísticas</w:t>
      </w:r>
      <w:proofErr w:type="spellEnd"/>
      <w:r w:rsidRPr="000444E7">
        <w:rPr>
          <w:rFonts w:ascii="Proxima Nova Rg" w:hAnsi="Proxima Nova Rg"/>
          <w:color w:val="000000" w:themeColor="text1"/>
          <w:sz w:val="20"/>
          <w:szCs w:val="20"/>
          <w:lang w:val="fr-FR"/>
        </w:rPr>
        <w:t xml:space="preserve"> de </w:t>
      </w:r>
      <w:proofErr w:type="spellStart"/>
      <w:r w:rsidRPr="000444E7">
        <w:rPr>
          <w:rFonts w:ascii="Proxima Nova Rg" w:hAnsi="Proxima Nova Rg"/>
          <w:color w:val="000000" w:themeColor="text1"/>
          <w:sz w:val="20"/>
          <w:szCs w:val="20"/>
          <w:lang w:val="fr-FR"/>
        </w:rPr>
        <w:t>Salud</w:t>
      </w:r>
      <w:proofErr w:type="spellEnd"/>
      <w:r w:rsidRPr="000444E7">
        <w:rPr>
          <w:rFonts w:ascii="Proxima Nova Rg" w:hAnsi="Proxima Nova Rg"/>
          <w:color w:val="000000" w:themeColor="text1"/>
          <w:sz w:val="20"/>
          <w:szCs w:val="20"/>
          <w:lang w:val="fr-FR"/>
        </w:rPr>
        <w:t xml:space="preserve"> &amp; UNICEF)</w:t>
      </w:r>
    </w:p>
    <w:p w14:paraId="54008309" w14:textId="2526C9FF" w:rsidR="00C25080" w:rsidRDefault="00C25080" w:rsidP="00A102E1">
      <w:pPr>
        <w:spacing w:after="60"/>
        <w:rPr>
          <w:rFonts w:ascii="Proxima Nova Rg" w:eastAsia="Calibri" w:hAnsi="Proxima Nova Rg" w:cstheme="minorHAnsi"/>
          <w:sz w:val="20"/>
          <w:szCs w:val="20"/>
          <w:lang w:val="fr-FR" w:eastAsia="en-GB"/>
        </w:rPr>
      </w:pPr>
    </w:p>
    <w:p w14:paraId="5C693708" w14:textId="77777777" w:rsidR="00412752" w:rsidRDefault="00412752" w:rsidP="004127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412752" w:rsidRPr="00C42807" w14:paraId="4DD7F2CE" w14:textId="77777777" w:rsidTr="004521D3">
        <w:tc>
          <w:tcPr>
            <w:tcW w:w="9922" w:type="dxa"/>
            <w:vAlign w:val="center"/>
          </w:tcPr>
          <w:p w14:paraId="4B711FA6" w14:textId="77777777" w:rsidR="00412752" w:rsidRPr="00C42807" w:rsidRDefault="002060B0" w:rsidP="004521D3">
            <w:pPr>
              <w:spacing w:before="120" w:after="120"/>
              <w:rPr>
                <w:rFonts w:ascii="Proxima Nova Rg" w:hAnsi="Proxima Nova Rg" w:cstheme="minorHAnsi"/>
                <w:color w:val="595959" w:themeColor="text1" w:themeTint="A6"/>
                <w:sz w:val="22"/>
                <w:szCs w:val="22"/>
              </w:rPr>
            </w:pPr>
            <w:hyperlink r:id="rId12" w:history="1">
              <w:r w:rsidR="00412752" w:rsidRPr="00C42807">
                <w:rPr>
                  <w:rStyle w:val="Hyperlink"/>
                  <w:rFonts w:ascii="Proxima Nova Rg" w:hAnsi="Proxima Nova Rg" w:cstheme="minorHAnsi"/>
                  <w:b/>
                  <w:color w:val="ECA145"/>
                  <w:sz w:val="22"/>
                  <w:szCs w:val="22"/>
                  <w:shd w:val="clear" w:color="auto" w:fill="FFFFFF"/>
                </w:rPr>
                <w:t>End Corporal Punishment </w:t>
              </w:r>
            </w:hyperlink>
            <w:r w:rsidR="00412752" w:rsidRPr="00077546">
              <w:rPr>
                <w:rFonts w:ascii="Proxima Nova Rg" w:hAnsi="Proxima Nova Rg" w:cstheme="minorHAnsi"/>
                <w:color w:val="595959" w:themeColor="text1" w:themeTint="A6"/>
                <w:sz w:val="22"/>
                <w:szCs w:val="22"/>
                <w:shd w:val="clear" w:color="auto" w:fill="FFFFFF"/>
              </w:rPr>
              <w:t>is</w:t>
            </w:r>
            <w:r w:rsidR="00412752" w:rsidRPr="00C42807">
              <w:rPr>
                <w:rFonts w:ascii="Proxima Nova Rg" w:hAnsi="Proxima Nova Rg" w:cstheme="minorHAnsi"/>
                <w:color w:val="ECA145"/>
                <w:sz w:val="22"/>
                <w:szCs w:val="22"/>
                <w:shd w:val="clear" w:color="auto" w:fill="FFFFFF"/>
              </w:rPr>
              <w:t xml:space="preserve"> </w:t>
            </w:r>
            <w:r w:rsidR="00412752" w:rsidRPr="00C42807">
              <w:rPr>
                <w:rFonts w:ascii="Proxima Nova Rg" w:hAnsi="Proxima Nova Rg" w:cstheme="minorHAnsi"/>
                <w:color w:val="595959" w:themeColor="text1" w:themeTint="A6"/>
                <w:sz w:val="22"/>
                <w:szCs w:val="22"/>
                <w:shd w:val="clear" w:color="auto" w:fill="FFFFFF"/>
              </w:rPr>
              <w:t xml:space="preserve">a </w:t>
            </w:r>
            <w:r w:rsidR="00412752"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00412752"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00412752"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708A97F5" w14:textId="77777777" w:rsidR="00412752" w:rsidRDefault="00412752" w:rsidP="00412752"/>
    <w:p w14:paraId="5C1FF255" w14:textId="77777777" w:rsidR="00412752" w:rsidRPr="000444E7" w:rsidRDefault="00412752" w:rsidP="00A102E1">
      <w:pPr>
        <w:spacing w:after="60"/>
        <w:rPr>
          <w:rFonts w:ascii="Proxima Nova Rg" w:eastAsia="Calibri" w:hAnsi="Proxima Nova Rg" w:cstheme="minorHAnsi"/>
          <w:sz w:val="20"/>
          <w:szCs w:val="20"/>
          <w:lang w:val="fr-FR" w:eastAsia="en-GB"/>
        </w:rPr>
      </w:pPr>
    </w:p>
    <w:sectPr w:rsidR="00412752" w:rsidRPr="000444E7" w:rsidSect="00D17726">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2B68" w14:textId="77777777" w:rsidR="00664B7E" w:rsidRDefault="00664B7E" w:rsidP="00323C9D">
      <w:r>
        <w:separator/>
      </w:r>
    </w:p>
    <w:p w14:paraId="7D1109E5" w14:textId="77777777" w:rsidR="00664B7E" w:rsidRDefault="00664B7E"/>
  </w:endnote>
  <w:endnote w:type="continuationSeparator" w:id="0">
    <w:p w14:paraId="00515BAE" w14:textId="77777777" w:rsidR="00664B7E" w:rsidRDefault="00664B7E" w:rsidP="00323C9D">
      <w:r>
        <w:continuationSeparator/>
      </w:r>
    </w:p>
    <w:p w14:paraId="4C36DFCD" w14:textId="77777777" w:rsidR="00664B7E" w:rsidRDefault="00664B7E"/>
  </w:endnote>
  <w:endnote w:type="continuationNotice" w:id="1">
    <w:p w14:paraId="2E1729B0" w14:textId="77777777" w:rsidR="00664B7E" w:rsidRDefault="00664B7E"/>
    <w:p w14:paraId="49A71A95" w14:textId="77777777" w:rsidR="00664B7E" w:rsidRDefault="00664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B11F1C6"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6957A6">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E7D7" w14:textId="77777777" w:rsidR="00664B7E" w:rsidRDefault="00664B7E" w:rsidP="00323C9D">
      <w:r>
        <w:separator/>
      </w:r>
    </w:p>
    <w:p w14:paraId="6CA21226" w14:textId="77777777" w:rsidR="00664B7E" w:rsidRDefault="00664B7E"/>
  </w:footnote>
  <w:footnote w:type="continuationSeparator" w:id="0">
    <w:p w14:paraId="132D9FC2" w14:textId="77777777" w:rsidR="00664B7E" w:rsidRDefault="00664B7E" w:rsidP="00323C9D">
      <w:r>
        <w:continuationSeparator/>
      </w:r>
    </w:p>
    <w:p w14:paraId="5856995C" w14:textId="77777777" w:rsidR="00664B7E" w:rsidRDefault="00664B7E"/>
  </w:footnote>
  <w:footnote w:type="continuationNotice" w:id="1">
    <w:p w14:paraId="5D2ACE81" w14:textId="77777777" w:rsidR="00664B7E" w:rsidRDefault="00664B7E"/>
    <w:p w14:paraId="4E4124C5" w14:textId="77777777" w:rsidR="00664B7E" w:rsidRDefault="00664B7E"/>
  </w:footnote>
  <w:footnote w:id="2">
    <w:p w14:paraId="5CA45E53" w14:textId="77777777" w:rsidR="000575F9" w:rsidRPr="00A82B27" w:rsidRDefault="000575F9" w:rsidP="000575F9">
      <w:pPr>
        <w:rPr>
          <w:rFonts w:ascii="Proxima Nova Rg" w:hAnsi="Proxima Nova Rg" w:cstheme="minorHAnsi"/>
          <w:sz w:val="18"/>
          <w:szCs w:val="18"/>
        </w:rPr>
      </w:pPr>
      <w:r w:rsidRPr="00A82B27">
        <w:rPr>
          <w:rStyle w:val="FootnoteReference"/>
          <w:rFonts w:ascii="Proxima Nova Rg" w:hAnsi="Proxima Nova Rg" w:cstheme="minorHAnsi"/>
          <w:sz w:val="18"/>
          <w:szCs w:val="18"/>
        </w:rPr>
        <w:footnoteRef/>
      </w:r>
      <w:r w:rsidRPr="00A82B27">
        <w:rPr>
          <w:rFonts w:ascii="Proxima Nova Rg" w:hAnsi="Proxima Nova Rg" w:cstheme="minorHAnsi"/>
          <w:sz w:val="18"/>
          <w:szCs w:val="18"/>
        </w:rPr>
        <w:t xml:space="preserve"> </w:t>
      </w:r>
      <w:r w:rsidRPr="00A82B27">
        <w:rPr>
          <w:rFonts w:ascii="Proxima Nova Rg" w:hAnsi="Proxima Nova Rg" w:cstheme="minorHAnsi"/>
          <w:sz w:val="18"/>
          <w:szCs w:val="18"/>
          <w:shd w:val="clear" w:color="auto" w:fill="FFFFFF"/>
        </w:rPr>
        <w:t xml:space="preserve">Regional Road Map on Violence against Children, adopted in 2011, 1 and 2 December in Santo Domingo, as a follow-up to the recommendations of the UN Study on Violence against Children, available at </w:t>
      </w:r>
      <w:hyperlink r:id="rId1" w:history="1">
        <w:r w:rsidRPr="00A82B27">
          <w:rPr>
            <w:rStyle w:val="Hyperlink"/>
            <w:rFonts w:ascii="Proxima Nova Rg" w:hAnsi="Proxima Nova Rg" w:cstheme="minorHAnsi"/>
            <w:color w:val="auto"/>
            <w:sz w:val="18"/>
            <w:szCs w:val="18"/>
            <w:shd w:val="clear" w:color="auto" w:fill="FFFFFF"/>
          </w:rPr>
          <w:t>http://srsg.violenceagainstchildren.org/sites/default/files/political_declarations/Hoja%20de%20Ruta%20Final%20EVCN%20Centroamericano%20Dic%202012.pdf</w:t>
        </w:r>
      </w:hyperlink>
      <w:r w:rsidRPr="00A82B27">
        <w:rPr>
          <w:rFonts w:ascii="Proxima Nova Rg" w:hAnsi="Proxima Nova Rg" w:cstheme="minorHAnsi"/>
          <w:sz w:val="18"/>
          <w:szCs w:val="18"/>
          <w:shd w:val="clear" w:color="auto" w:fill="FFFFFF"/>
        </w:rPr>
        <w:t>, accessed 21 February 2015</w:t>
      </w:r>
    </w:p>
  </w:footnote>
  <w:footnote w:id="3">
    <w:p w14:paraId="28C36C06" w14:textId="77777777" w:rsidR="000575F9" w:rsidRPr="00A82B27" w:rsidRDefault="000575F9" w:rsidP="000575F9">
      <w:pPr>
        <w:pStyle w:val="FootnoteText"/>
        <w:rPr>
          <w:rFonts w:ascii="Proxima Nova Rg" w:hAnsi="Proxima Nova Rg" w:cstheme="minorHAnsi"/>
          <w:sz w:val="18"/>
          <w:szCs w:val="18"/>
          <w:lang w:val="en-US"/>
        </w:rPr>
      </w:pPr>
      <w:r w:rsidRPr="00A82B27">
        <w:rPr>
          <w:rStyle w:val="FootnoteReference"/>
          <w:rFonts w:ascii="Proxima Nova Rg" w:hAnsi="Proxima Nova Rg" w:cstheme="minorHAnsi"/>
          <w:sz w:val="18"/>
          <w:szCs w:val="18"/>
        </w:rPr>
        <w:footnoteRef/>
      </w:r>
      <w:r w:rsidRPr="00A82B27">
        <w:rPr>
          <w:rFonts w:ascii="Proxima Nova Rg" w:hAnsi="Proxima Nova Rg" w:cstheme="minorHAnsi"/>
          <w:sz w:val="18"/>
          <w:szCs w:val="18"/>
        </w:rPr>
        <w:t xml:space="preserve"> 27 April 2011, CRC/C/CUB/Q/2/Add.1, Written replies to the Committee on the Rights of the Child, para. 36</w:t>
      </w:r>
    </w:p>
  </w:footnote>
  <w:footnote w:id="4">
    <w:p w14:paraId="6C13DBCC" w14:textId="77777777" w:rsidR="000575F9" w:rsidRPr="00E43F8B" w:rsidRDefault="000575F9" w:rsidP="000575F9">
      <w:pPr>
        <w:pStyle w:val="FootnoteText"/>
        <w:rPr>
          <w:rFonts w:ascii="Proxima Nova Rg" w:hAnsi="Proxima Nova Rg"/>
          <w:sz w:val="18"/>
          <w:szCs w:val="18"/>
          <w:lang w:val="en-US"/>
        </w:rPr>
      </w:pPr>
      <w:r w:rsidRPr="00E43F8B">
        <w:rPr>
          <w:rStyle w:val="FootnoteReference"/>
          <w:rFonts w:ascii="Proxima Nova Rg" w:hAnsi="Proxima Nova Rg"/>
          <w:sz w:val="18"/>
          <w:szCs w:val="18"/>
        </w:rPr>
        <w:footnoteRef/>
      </w:r>
      <w:r w:rsidRPr="00E43F8B">
        <w:rPr>
          <w:rFonts w:ascii="Proxima Nova Rg" w:hAnsi="Proxima Nova Rg"/>
          <w:sz w:val="18"/>
          <w:szCs w:val="18"/>
        </w:rPr>
        <w:t xml:space="preserve"> </w:t>
      </w:r>
      <w:r w:rsidRPr="00E43F8B">
        <w:rPr>
          <w:rFonts w:ascii="Proxima Nova Rg" w:hAnsi="Proxima Nova Rg"/>
          <w:sz w:val="18"/>
          <w:szCs w:val="18"/>
          <w:lang w:val="en-US"/>
        </w:rPr>
        <w:t xml:space="preserve">See </w:t>
      </w:r>
      <w:hyperlink r:id="rId2" w:history="1">
        <w:r w:rsidRPr="00E43F8B">
          <w:rPr>
            <w:rStyle w:val="Hyperlink"/>
            <w:rFonts w:ascii="Proxima Nova Rg" w:hAnsi="Proxima Nova Rg"/>
            <w:sz w:val="18"/>
            <w:szCs w:val="18"/>
            <w:lang w:val="en-US"/>
          </w:rPr>
          <w:t>https://www.ohchr.org/en/press-releases/2022/05/experts-committee-rights-child-commend-cubas-health-system-and-ask-about</w:t>
        </w:r>
      </w:hyperlink>
      <w:r w:rsidRPr="00E43F8B">
        <w:rPr>
          <w:rFonts w:ascii="Proxima Nova Rg" w:hAnsi="Proxima Nova Rg"/>
          <w:sz w:val="18"/>
          <w:szCs w:val="18"/>
          <w:lang w:val="en-US"/>
        </w:rPr>
        <w:t>, accessed 5 July 2022</w:t>
      </w:r>
    </w:p>
  </w:footnote>
  <w:footnote w:id="5">
    <w:p w14:paraId="383031FC" w14:textId="77777777" w:rsidR="00A102E1" w:rsidRPr="00A82B27" w:rsidRDefault="00A102E1" w:rsidP="00A102E1">
      <w:pPr>
        <w:pStyle w:val="FootnoteText"/>
        <w:rPr>
          <w:rFonts w:ascii="Proxima Nova Rg" w:hAnsi="Proxima Nova Rg" w:cstheme="minorHAnsi"/>
          <w:sz w:val="18"/>
          <w:szCs w:val="18"/>
          <w:lang w:val="fr-FR"/>
        </w:rPr>
      </w:pPr>
      <w:r w:rsidRPr="00A82B27">
        <w:rPr>
          <w:rStyle w:val="FootnoteReference"/>
          <w:rFonts w:ascii="Proxima Nova Rg" w:hAnsi="Proxima Nova Rg" w:cstheme="minorHAnsi"/>
          <w:sz w:val="18"/>
          <w:szCs w:val="18"/>
        </w:rPr>
        <w:footnoteRef/>
      </w:r>
      <w:r w:rsidRPr="00A82B27">
        <w:rPr>
          <w:rFonts w:ascii="Proxima Nova Rg" w:hAnsi="Proxima Nova Rg" w:cstheme="minorHAnsi"/>
          <w:sz w:val="18"/>
          <w:szCs w:val="18"/>
        </w:rPr>
        <w:t xml:space="preserve"> </w:t>
      </w:r>
      <w:r w:rsidRPr="00A82B27">
        <w:rPr>
          <w:rFonts w:ascii="Proxima Nova Rg" w:hAnsi="Proxima Nova Rg" w:cstheme="minorHAnsi"/>
          <w:sz w:val="18"/>
          <w:szCs w:val="18"/>
          <w:lang w:val="en-US"/>
        </w:rPr>
        <w:t xml:space="preserve">20 June 2011, CRC/C/CUB/CO/2 Advance Unedited Version, Concluding observations on second report, paras. </w:t>
      </w:r>
      <w:r w:rsidRPr="00A82B27">
        <w:rPr>
          <w:rFonts w:ascii="Proxima Nova Rg" w:hAnsi="Proxima Nova Rg" w:cstheme="minorHAnsi"/>
          <w:sz w:val="18"/>
          <w:szCs w:val="18"/>
          <w:lang w:val="fr-FR"/>
        </w:rPr>
        <w:t>36 and 37</w:t>
      </w:r>
    </w:p>
  </w:footnote>
  <w:footnote w:id="6">
    <w:p w14:paraId="2BFA636B" w14:textId="77777777" w:rsidR="00A102E1" w:rsidRPr="00A82B27" w:rsidRDefault="00A102E1" w:rsidP="00A102E1">
      <w:pPr>
        <w:pStyle w:val="FootnoteText"/>
        <w:rPr>
          <w:rFonts w:ascii="Proxima Nova Rg" w:hAnsi="Proxima Nova Rg" w:cstheme="minorHAnsi"/>
          <w:sz w:val="18"/>
          <w:szCs w:val="18"/>
          <w:lang w:val="fr-FR"/>
        </w:rPr>
      </w:pPr>
      <w:r w:rsidRPr="00A82B27">
        <w:rPr>
          <w:rStyle w:val="FootnoteReference"/>
          <w:rFonts w:ascii="Proxima Nova Rg" w:hAnsi="Proxima Nova Rg" w:cstheme="minorHAnsi"/>
          <w:sz w:val="18"/>
          <w:szCs w:val="18"/>
        </w:rPr>
        <w:footnoteRef/>
      </w:r>
      <w:r w:rsidRPr="00A82B27">
        <w:rPr>
          <w:rFonts w:ascii="Proxima Nova Rg" w:hAnsi="Proxima Nova Rg" w:cstheme="minorHAnsi"/>
          <w:sz w:val="18"/>
          <w:szCs w:val="18"/>
          <w:lang w:val="fr-FR"/>
        </w:rPr>
        <w:t xml:space="preserve"> Opiniones del Gobierno de la República de Cuba sobre el documento CRC/C/CUB/CO/2 contentivo de las Observaciones finales del Comité de los Derechos del Niño sobre el segundo Informe periódico de Cuba (?2011), pp. 7-8</w:t>
      </w:r>
    </w:p>
  </w:footnote>
  <w:footnote w:id="7">
    <w:p w14:paraId="3A0CCB86" w14:textId="791AA99F" w:rsidR="00AC72C0" w:rsidRPr="00A82B27" w:rsidRDefault="00AC72C0">
      <w:pPr>
        <w:pStyle w:val="FootnoteText"/>
        <w:rPr>
          <w:rFonts w:ascii="Proxima Nova Rg" w:hAnsi="Proxima Nova Rg" w:cstheme="minorHAnsi"/>
          <w:sz w:val="18"/>
          <w:szCs w:val="18"/>
        </w:rPr>
      </w:pPr>
      <w:r w:rsidRPr="00A82B27">
        <w:rPr>
          <w:rStyle w:val="FootnoteReference"/>
          <w:rFonts w:ascii="Proxima Nova Rg" w:hAnsi="Proxima Nova Rg" w:cstheme="minorHAnsi"/>
          <w:sz w:val="18"/>
          <w:szCs w:val="18"/>
        </w:rPr>
        <w:footnoteRef/>
      </w:r>
      <w:r w:rsidRPr="00A82B27">
        <w:rPr>
          <w:rFonts w:ascii="Proxima Nova Rg" w:hAnsi="Proxima Nova Rg" w:cstheme="minorHAnsi"/>
          <w:sz w:val="18"/>
          <w:szCs w:val="18"/>
        </w:rPr>
        <w:t xml:space="preserve"> [2018], CRC/C/CUB/3-6, Initial report, para. 120</w:t>
      </w:r>
    </w:p>
  </w:footnote>
  <w:footnote w:id="8">
    <w:p w14:paraId="6F2F473D" w14:textId="77777777" w:rsidR="00A102E1" w:rsidRPr="00A82B27" w:rsidRDefault="00A102E1" w:rsidP="00A102E1">
      <w:pPr>
        <w:pStyle w:val="FootnoteText"/>
        <w:rPr>
          <w:rFonts w:ascii="Proxima Nova Rg" w:hAnsi="Proxima Nova Rg" w:cstheme="minorHAnsi"/>
          <w:sz w:val="18"/>
          <w:szCs w:val="18"/>
          <w:lang w:val="en-US"/>
        </w:rPr>
      </w:pPr>
      <w:r w:rsidRPr="00A82B27">
        <w:rPr>
          <w:rStyle w:val="FootnoteReference"/>
          <w:rFonts w:ascii="Proxima Nova Rg" w:hAnsi="Proxima Nova Rg" w:cstheme="minorHAnsi"/>
          <w:sz w:val="18"/>
          <w:szCs w:val="18"/>
        </w:rPr>
        <w:footnoteRef/>
      </w:r>
      <w:r w:rsidRPr="00A82B27">
        <w:rPr>
          <w:rFonts w:ascii="Proxima Nova Rg" w:hAnsi="Proxima Nova Rg" w:cstheme="minorHAnsi"/>
          <w:sz w:val="18"/>
          <w:szCs w:val="18"/>
        </w:rPr>
        <w:t xml:space="preserve"> </w:t>
      </w:r>
      <w:hyperlink r:id="rId3" w:anchor="T2" w:history="1">
        <w:r w:rsidRPr="00A82B27">
          <w:rPr>
            <w:rStyle w:val="Hyperlink"/>
            <w:rFonts w:ascii="Proxima Nova Rg" w:hAnsi="Proxima Nova Rg" w:cstheme="minorHAnsi"/>
            <w:color w:val="auto"/>
            <w:sz w:val="18"/>
            <w:szCs w:val="18"/>
          </w:rPr>
          <w:t>http://www.gacetaoficial.cu/html/codigo%20de%20lafamilia.html#T2</w:t>
        </w:r>
      </w:hyperlink>
      <w:r w:rsidRPr="00A82B27">
        <w:rPr>
          <w:rFonts w:ascii="Proxima Nova Rg" w:hAnsi="Proxima Nova Rg" w:cstheme="minorHAnsi"/>
          <w:sz w:val="18"/>
          <w:szCs w:val="18"/>
        </w:rPr>
        <w:t>, accessed 28 March 2014</w:t>
      </w:r>
    </w:p>
  </w:footnote>
  <w:footnote w:id="9">
    <w:p w14:paraId="7163417D" w14:textId="0B89F0F9" w:rsidR="00AC72C0" w:rsidRPr="006957A6" w:rsidRDefault="00AC72C0">
      <w:pPr>
        <w:pStyle w:val="FootnoteText"/>
        <w:rPr>
          <w:rFonts w:ascii="Proxima Nova Rg" w:hAnsi="Proxima Nova Rg" w:cstheme="minorHAnsi"/>
          <w:sz w:val="18"/>
          <w:szCs w:val="18"/>
        </w:rPr>
      </w:pPr>
      <w:r w:rsidRPr="006957A6">
        <w:rPr>
          <w:rStyle w:val="FootnoteReference"/>
          <w:rFonts w:ascii="Proxima Nova Rg" w:hAnsi="Proxima Nova Rg" w:cstheme="minorHAnsi"/>
          <w:sz w:val="18"/>
          <w:szCs w:val="18"/>
        </w:rPr>
        <w:footnoteRef/>
      </w:r>
      <w:r w:rsidRPr="006957A6">
        <w:rPr>
          <w:rFonts w:ascii="Proxima Nova Rg" w:hAnsi="Proxima Nova Rg" w:cstheme="minorHAnsi"/>
          <w:sz w:val="18"/>
          <w:szCs w:val="18"/>
        </w:rPr>
        <w:t xml:space="preserve"> See for example [2018], CRC/C/CUB/3-6, Initial report, para. 125</w:t>
      </w:r>
    </w:p>
  </w:footnote>
  <w:footnote w:id="10">
    <w:p w14:paraId="2E9A532D" w14:textId="77777777" w:rsidR="00A102E1" w:rsidRPr="006957A6" w:rsidRDefault="00A102E1" w:rsidP="00A102E1">
      <w:pPr>
        <w:pStyle w:val="FootnoteText"/>
        <w:rPr>
          <w:rFonts w:ascii="Proxima Nova Rg" w:hAnsi="Proxima Nova Rg" w:cstheme="minorHAnsi"/>
          <w:sz w:val="18"/>
          <w:szCs w:val="18"/>
          <w:lang w:val="en-US"/>
        </w:rPr>
      </w:pPr>
      <w:r w:rsidRPr="006957A6">
        <w:rPr>
          <w:rStyle w:val="FootnoteReference"/>
          <w:rFonts w:ascii="Proxima Nova Rg" w:hAnsi="Proxima Nova Rg" w:cstheme="minorHAnsi"/>
          <w:sz w:val="18"/>
          <w:szCs w:val="18"/>
        </w:rPr>
        <w:footnoteRef/>
      </w:r>
      <w:r w:rsidRPr="006957A6">
        <w:rPr>
          <w:rFonts w:ascii="Proxima Nova Rg" w:hAnsi="Proxima Nova Rg" w:cstheme="minorHAnsi"/>
          <w:sz w:val="18"/>
          <w:szCs w:val="18"/>
        </w:rPr>
        <w:t xml:space="preserve"> </w:t>
      </w:r>
      <w:hyperlink r:id="rId4" w:anchor="T2" w:history="1">
        <w:r w:rsidRPr="006957A6">
          <w:rPr>
            <w:rStyle w:val="Hyperlink"/>
            <w:rFonts w:ascii="Proxima Nova Rg" w:hAnsi="Proxima Nova Rg" w:cstheme="minorHAnsi"/>
            <w:color w:val="auto"/>
            <w:sz w:val="18"/>
            <w:szCs w:val="18"/>
          </w:rPr>
          <w:t>http://www.gacetaoficial.cu/html/codigo%20de%20lafamilia.html#T2</w:t>
        </w:r>
      </w:hyperlink>
      <w:r w:rsidRPr="006957A6">
        <w:rPr>
          <w:rFonts w:ascii="Proxima Nova Rg" w:hAnsi="Proxima Nova Rg" w:cstheme="minorHAnsi"/>
          <w:sz w:val="18"/>
          <w:szCs w:val="18"/>
        </w:rPr>
        <w:t>, accessed 28 March 2014</w:t>
      </w:r>
    </w:p>
  </w:footnote>
  <w:footnote w:id="11">
    <w:p w14:paraId="421A6D15" w14:textId="77777777" w:rsidR="00A102E1" w:rsidRPr="006957A6" w:rsidRDefault="00A102E1" w:rsidP="00A102E1">
      <w:pPr>
        <w:pStyle w:val="FootnoteText"/>
        <w:rPr>
          <w:rFonts w:ascii="Proxima Nova Rg" w:hAnsi="Proxima Nova Rg" w:cstheme="minorHAnsi"/>
          <w:sz w:val="18"/>
          <w:szCs w:val="18"/>
          <w:lang w:val="en-US"/>
        </w:rPr>
      </w:pPr>
      <w:r w:rsidRPr="006957A6">
        <w:rPr>
          <w:rStyle w:val="FootnoteReference"/>
          <w:rFonts w:ascii="Proxima Nova Rg" w:hAnsi="Proxima Nova Rg" w:cstheme="minorHAnsi"/>
          <w:sz w:val="18"/>
          <w:szCs w:val="18"/>
        </w:rPr>
        <w:footnoteRef/>
      </w:r>
      <w:r w:rsidRPr="006957A6">
        <w:rPr>
          <w:rFonts w:ascii="Proxima Nova Rg" w:hAnsi="Proxima Nova Rg" w:cstheme="minorHAnsi"/>
          <w:sz w:val="18"/>
          <w:szCs w:val="18"/>
        </w:rPr>
        <w:t xml:space="preserve"> 3 March 2009, A/HRC/11/22, Report of the working group, para. 130(2), 130(3), 130(4) and 130(6)</w:t>
      </w:r>
    </w:p>
  </w:footnote>
  <w:footnote w:id="12">
    <w:p w14:paraId="0AD78823" w14:textId="73D512D8" w:rsidR="00A102E1" w:rsidRPr="00AC72C0" w:rsidRDefault="00A102E1" w:rsidP="00A102E1">
      <w:pPr>
        <w:pStyle w:val="FootnoteText"/>
        <w:rPr>
          <w:rFonts w:asciiTheme="minorHAnsi" w:hAnsiTheme="minorHAnsi" w:cstheme="minorHAnsi"/>
        </w:rPr>
      </w:pPr>
      <w:r w:rsidRPr="006957A6">
        <w:rPr>
          <w:rStyle w:val="FootnoteReference"/>
          <w:rFonts w:ascii="Proxima Nova Rg" w:hAnsi="Proxima Nova Rg" w:cstheme="minorHAnsi"/>
          <w:sz w:val="18"/>
          <w:szCs w:val="18"/>
        </w:rPr>
        <w:footnoteRef/>
      </w:r>
      <w:r w:rsidRPr="006957A6">
        <w:rPr>
          <w:rFonts w:ascii="Proxima Nova Rg" w:hAnsi="Proxima Nova Rg" w:cstheme="minorHAnsi"/>
          <w:sz w:val="18"/>
          <w:szCs w:val="18"/>
        </w:rPr>
        <w:t xml:space="preserve"> </w:t>
      </w:r>
      <w:r w:rsidR="009C0A80" w:rsidRPr="006957A6">
        <w:rPr>
          <w:rFonts w:ascii="Proxima Nova Rg" w:hAnsi="Proxima Nova Rg" w:cstheme="minorHAnsi"/>
          <w:sz w:val="18"/>
          <w:szCs w:val="18"/>
        </w:rPr>
        <w:t>11 July 2018, A/HRC/39/16, Report of the Working Group</w:t>
      </w:r>
      <w:r w:rsidRPr="006957A6">
        <w:rPr>
          <w:rFonts w:ascii="Proxima Nova Rg" w:hAnsi="Proxima Nova Rg" w:cstheme="minorHAnsi"/>
          <w:sz w:val="18"/>
          <w:szCs w:val="18"/>
        </w:rPr>
        <w:t>, para. 24(317)</w:t>
      </w:r>
    </w:p>
  </w:footnote>
  <w:footnote w:id="13">
    <w:p w14:paraId="04DA5CF2" w14:textId="74EA7422" w:rsidR="009C0A80" w:rsidRPr="006957A6" w:rsidRDefault="009C0A80" w:rsidP="009C0A80">
      <w:pPr>
        <w:pStyle w:val="FootnoteText"/>
        <w:rPr>
          <w:rFonts w:ascii="Proxima Nova Rg" w:hAnsi="Proxima Nova Rg" w:cstheme="minorHAnsi"/>
          <w:sz w:val="18"/>
          <w:szCs w:val="18"/>
        </w:rPr>
      </w:pPr>
      <w:r w:rsidRPr="006957A6">
        <w:rPr>
          <w:rStyle w:val="FootnoteReference"/>
          <w:rFonts w:ascii="Proxima Nova Rg" w:hAnsi="Proxima Nova Rg" w:cstheme="minorHAnsi"/>
          <w:sz w:val="18"/>
          <w:szCs w:val="18"/>
        </w:rPr>
        <w:footnoteRef/>
      </w:r>
      <w:r w:rsidRPr="006957A6">
        <w:rPr>
          <w:rFonts w:ascii="Proxima Nova Rg" w:hAnsi="Proxima Nova Rg" w:cstheme="minorHAnsi"/>
          <w:sz w:val="18"/>
          <w:szCs w:val="18"/>
        </w:rPr>
        <w:t xml:space="preserve"> 18 September 2018, A/HRC/39/16/Add.1 Advance unedited version, Report of the Working Group: Addendum, paras. 8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5984" w14:textId="0DD41FF3" w:rsidR="00D17726" w:rsidRDefault="00D17726">
    <w:pPr>
      <w:pStyle w:val="Header"/>
    </w:pPr>
  </w:p>
  <w:p w14:paraId="58C28EED" w14:textId="77777777" w:rsidR="00D17726" w:rsidRDefault="00D17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3762" w14:textId="622B948E" w:rsidR="00D17726" w:rsidRDefault="00D17726">
    <w:pPr>
      <w:pStyle w:val="Header"/>
    </w:pPr>
    <w:r>
      <w:rPr>
        <w:noProof/>
        <w:lang w:eastAsia="en-GB"/>
      </w:rPr>
      <w:drawing>
        <wp:anchor distT="0" distB="0" distL="114300" distR="114300" simplePos="0" relativeHeight="251659264" behindDoc="0" locked="0" layoutInCell="1" allowOverlap="1" wp14:anchorId="3CEEFE60" wp14:editId="15F67B47">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443958003">
    <w:abstractNumId w:val="3"/>
  </w:num>
  <w:num w:numId="2" w16cid:durableId="331570000">
    <w:abstractNumId w:val="2"/>
  </w:num>
  <w:num w:numId="3" w16cid:durableId="2118986956">
    <w:abstractNumId w:val="1"/>
  </w:num>
  <w:num w:numId="4" w16cid:durableId="15619384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444E7"/>
    <w:rsid w:val="000569A6"/>
    <w:rsid w:val="000575F9"/>
    <w:rsid w:val="00060435"/>
    <w:rsid w:val="00060798"/>
    <w:rsid w:val="0006556F"/>
    <w:rsid w:val="0007032E"/>
    <w:rsid w:val="00082DC2"/>
    <w:rsid w:val="000842F5"/>
    <w:rsid w:val="00084511"/>
    <w:rsid w:val="000B0A8C"/>
    <w:rsid w:val="000B2F36"/>
    <w:rsid w:val="000B66F9"/>
    <w:rsid w:val="000C22FB"/>
    <w:rsid w:val="000C2652"/>
    <w:rsid w:val="000C2FF2"/>
    <w:rsid w:val="000D7495"/>
    <w:rsid w:val="000D7D37"/>
    <w:rsid w:val="000F60CE"/>
    <w:rsid w:val="00105465"/>
    <w:rsid w:val="0010748C"/>
    <w:rsid w:val="00120D68"/>
    <w:rsid w:val="00123508"/>
    <w:rsid w:val="001247AB"/>
    <w:rsid w:val="00134D9F"/>
    <w:rsid w:val="001356B5"/>
    <w:rsid w:val="001410F0"/>
    <w:rsid w:val="00142C16"/>
    <w:rsid w:val="00157BD9"/>
    <w:rsid w:val="00172037"/>
    <w:rsid w:val="00175ECF"/>
    <w:rsid w:val="001A06FE"/>
    <w:rsid w:val="001C0CB6"/>
    <w:rsid w:val="001C29C3"/>
    <w:rsid w:val="001C4244"/>
    <w:rsid w:val="001D53D3"/>
    <w:rsid w:val="001D6B19"/>
    <w:rsid w:val="001E43C2"/>
    <w:rsid w:val="001F0E48"/>
    <w:rsid w:val="001F720B"/>
    <w:rsid w:val="002060B0"/>
    <w:rsid w:val="00214EE1"/>
    <w:rsid w:val="00222FAB"/>
    <w:rsid w:val="00226A92"/>
    <w:rsid w:val="00231F5D"/>
    <w:rsid w:val="00234040"/>
    <w:rsid w:val="00240EA1"/>
    <w:rsid w:val="00244A99"/>
    <w:rsid w:val="00260954"/>
    <w:rsid w:val="0026610A"/>
    <w:rsid w:val="00271923"/>
    <w:rsid w:val="002834F2"/>
    <w:rsid w:val="00283D0A"/>
    <w:rsid w:val="00284A40"/>
    <w:rsid w:val="00284BD8"/>
    <w:rsid w:val="00294582"/>
    <w:rsid w:val="002948D2"/>
    <w:rsid w:val="00294AEE"/>
    <w:rsid w:val="002A0B7F"/>
    <w:rsid w:val="002A51B6"/>
    <w:rsid w:val="002B4939"/>
    <w:rsid w:val="002B7146"/>
    <w:rsid w:val="002C20DE"/>
    <w:rsid w:val="002C429C"/>
    <w:rsid w:val="002D2B67"/>
    <w:rsid w:val="002D7F89"/>
    <w:rsid w:val="002E53C2"/>
    <w:rsid w:val="002E6523"/>
    <w:rsid w:val="002F67AB"/>
    <w:rsid w:val="00302D8F"/>
    <w:rsid w:val="00304BF9"/>
    <w:rsid w:val="00305B1E"/>
    <w:rsid w:val="00314F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932D6"/>
    <w:rsid w:val="003A0232"/>
    <w:rsid w:val="003A1B48"/>
    <w:rsid w:val="003A496E"/>
    <w:rsid w:val="003A67D6"/>
    <w:rsid w:val="003B2F25"/>
    <w:rsid w:val="003B5F8C"/>
    <w:rsid w:val="003D2E36"/>
    <w:rsid w:val="003D2F63"/>
    <w:rsid w:val="003D756E"/>
    <w:rsid w:val="003F0753"/>
    <w:rsid w:val="003F72BA"/>
    <w:rsid w:val="00406417"/>
    <w:rsid w:val="00412752"/>
    <w:rsid w:val="004215AF"/>
    <w:rsid w:val="00464D72"/>
    <w:rsid w:val="004671DD"/>
    <w:rsid w:val="004740F0"/>
    <w:rsid w:val="00491DD3"/>
    <w:rsid w:val="00493445"/>
    <w:rsid w:val="004A62CE"/>
    <w:rsid w:val="004B5E0A"/>
    <w:rsid w:val="004B796B"/>
    <w:rsid w:val="004C3DA7"/>
    <w:rsid w:val="004C4932"/>
    <w:rsid w:val="004D3E02"/>
    <w:rsid w:val="004D514F"/>
    <w:rsid w:val="004D6AF5"/>
    <w:rsid w:val="004E2E39"/>
    <w:rsid w:val="004E7AC7"/>
    <w:rsid w:val="004F050F"/>
    <w:rsid w:val="005015FA"/>
    <w:rsid w:val="00511F68"/>
    <w:rsid w:val="0051748B"/>
    <w:rsid w:val="005269A3"/>
    <w:rsid w:val="00535471"/>
    <w:rsid w:val="005354D3"/>
    <w:rsid w:val="00551E97"/>
    <w:rsid w:val="00560E4F"/>
    <w:rsid w:val="0056557F"/>
    <w:rsid w:val="00565B6E"/>
    <w:rsid w:val="00565FA6"/>
    <w:rsid w:val="00570B3A"/>
    <w:rsid w:val="00591C56"/>
    <w:rsid w:val="005920BB"/>
    <w:rsid w:val="005B7F97"/>
    <w:rsid w:val="005C7C6B"/>
    <w:rsid w:val="005D04BC"/>
    <w:rsid w:val="005D2B0F"/>
    <w:rsid w:val="005D367F"/>
    <w:rsid w:val="005D6FF0"/>
    <w:rsid w:val="005D7900"/>
    <w:rsid w:val="005E19BB"/>
    <w:rsid w:val="005E6E59"/>
    <w:rsid w:val="005F1FFE"/>
    <w:rsid w:val="0060457A"/>
    <w:rsid w:val="00607317"/>
    <w:rsid w:val="00607FB7"/>
    <w:rsid w:val="006229EB"/>
    <w:rsid w:val="0064323B"/>
    <w:rsid w:val="00647525"/>
    <w:rsid w:val="00653261"/>
    <w:rsid w:val="00653404"/>
    <w:rsid w:val="006552F2"/>
    <w:rsid w:val="00657C16"/>
    <w:rsid w:val="00663891"/>
    <w:rsid w:val="00664B7E"/>
    <w:rsid w:val="00667B6E"/>
    <w:rsid w:val="00670CE7"/>
    <w:rsid w:val="00674645"/>
    <w:rsid w:val="006776BB"/>
    <w:rsid w:val="006825A3"/>
    <w:rsid w:val="00682E39"/>
    <w:rsid w:val="006929A1"/>
    <w:rsid w:val="00693CFB"/>
    <w:rsid w:val="006957A6"/>
    <w:rsid w:val="006A1C2C"/>
    <w:rsid w:val="006C2E7A"/>
    <w:rsid w:val="006D0138"/>
    <w:rsid w:val="006D767D"/>
    <w:rsid w:val="006E5F8D"/>
    <w:rsid w:val="006F1AB7"/>
    <w:rsid w:val="006F2157"/>
    <w:rsid w:val="006F34AB"/>
    <w:rsid w:val="006F553D"/>
    <w:rsid w:val="007069FF"/>
    <w:rsid w:val="00707EFA"/>
    <w:rsid w:val="0072351C"/>
    <w:rsid w:val="00725B0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D292E"/>
    <w:rsid w:val="007E0EE4"/>
    <w:rsid w:val="007E3D40"/>
    <w:rsid w:val="00810387"/>
    <w:rsid w:val="00820DC0"/>
    <w:rsid w:val="00823B96"/>
    <w:rsid w:val="0082500B"/>
    <w:rsid w:val="008331FF"/>
    <w:rsid w:val="00855E97"/>
    <w:rsid w:val="00862AF5"/>
    <w:rsid w:val="00864245"/>
    <w:rsid w:val="0087083D"/>
    <w:rsid w:val="0088138B"/>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2C8"/>
    <w:rsid w:val="00907813"/>
    <w:rsid w:val="00912AE7"/>
    <w:rsid w:val="00913AA6"/>
    <w:rsid w:val="0091408C"/>
    <w:rsid w:val="0091489B"/>
    <w:rsid w:val="00963403"/>
    <w:rsid w:val="00965E99"/>
    <w:rsid w:val="0097538D"/>
    <w:rsid w:val="00975543"/>
    <w:rsid w:val="00977A67"/>
    <w:rsid w:val="009837D0"/>
    <w:rsid w:val="00997A39"/>
    <w:rsid w:val="009A586A"/>
    <w:rsid w:val="009B04A9"/>
    <w:rsid w:val="009B1D74"/>
    <w:rsid w:val="009B54D3"/>
    <w:rsid w:val="009B5BA0"/>
    <w:rsid w:val="009C0A80"/>
    <w:rsid w:val="009C6C86"/>
    <w:rsid w:val="009C7BE5"/>
    <w:rsid w:val="009D26D5"/>
    <w:rsid w:val="009D3F99"/>
    <w:rsid w:val="009E2A54"/>
    <w:rsid w:val="009E32B2"/>
    <w:rsid w:val="009F51E6"/>
    <w:rsid w:val="00A01FC6"/>
    <w:rsid w:val="00A05738"/>
    <w:rsid w:val="00A102E1"/>
    <w:rsid w:val="00A175AF"/>
    <w:rsid w:val="00A30CD1"/>
    <w:rsid w:val="00A36B68"/>
    <w:rsid w:val="00A433DA"/>
    <w:rsid w:val="00A515CB"/>
    <w:rsid w:val="00A5209D"/>
    <w:rsid w:val="00A65D58"/>
    <w:rsid w:val="00A666AC"/>
    <w:rsid w:val="00A74C71"/>
    <w:rsid w:val="00A74D69"/>
    <w:rsid w:val="00A74E85"/>
    <w:rsid w:val="00A811B9"/>
    <w:rsid w:val="00A82B27"/>
    <w:rsid w:val="00A84247"/>
    <w:rsid w:val="00A84361"/>
    <w:rsid w:val="00A86BA3"/>
    <w:rsid w:val="00A877EE"/>
    <w:rsid w:val="00A9080C"/>
    <w:rsid w:val="00AA0F04"/>
    <w:rsid w:val="00AB6D41"/>
    <w:rsid w:val="00AC10E4"/>
    <w:rsid w:val="00AC2417"/>
    <w:rsid w:val="00AC72C0"/>
    <w:rsid w:val="00AC78F1"/>
    <w:rsid w:val="00AD1084"/>
    <w:rsid w:val="00AD3705"/>
    <w:rsid w:val="00AE4B01"/>
    <w:rsid w:val="00AF4F61"/>
    <w:rsid w:val="00AF60F8"/>
    <w:rsid w:val="00AF7698"/>
    <w:rsid w:val="00B011D7"/>
    <w:rsid w:val="00B02F79"/>
    <w:rsid w:val="00B04F0E"/>
    <w:rsid w:val="00B1018C"/>
    <w:rsid w:val="00B10849"/>
    <w:rsid w:val="00B109B0"/>
    <w:rsid w:val="00B16C77"/>
    <w:rsid w:val="00B20083"/>
    <w:rsid w:val="00B25DA6"/>
    <w:rsid w:val="00B3166C"/>
    <w:rsid w:val="00B439AA"/>
    <w:rsid w:val="00B45EEA"/>
    <w:rsid w:val="00B4688A"/>
    <w:rsid w:val="00B53920"/>
    <w:rsid w:val="00B64C3E"/>
    <w:rsid w:val="00B8659A"/>
    <w:rsid w:val="00B868B0"/>
    <w:rsid w:val="00BA270B"/>
    <w:rsid w:val="00BA4ED3"/>
    <w:rsid w:val="00BA558B"/>
    <w:rsid w:val="00BB0A42"/>
    <w:rsid w:val="00BB7DC3"/>
    <w:rsid w:val="00BC5176"/>
    <w:rsid w:val="00BE1697"/>
    <w:rsid w:val="00BE175D"/>
    <w:rsid w:val="00BE5B45"/>
    <w:rsid w:val="00BE6087"/>
    <w:rsid w:val="00BE7D46"/>
    <w:rsid w:val="00BF375F"/>
    <w:rsid w:val="00C00A59"/>
    <w:rsid w:val="00C06E41"/>
    <w:rsid w:val="00C2104E"/>
    <w:rsid w:val="00C25080"/>
    <w:rsid w:val="00C3049C"/>
    <w:rsid w:val="00C35FA1"/>
    <w:rsid w:val="00C402BD"/>
    <w:rsid w:val="00C41E08"/>
    <w:rsid w:val="00C42D95"/>
    <w:rsid w:val="00C45076"/>
    <w:rsid w:val="00C542E5"/>
    <w:rsid w:val="00C66E8E"/>
    <w:rsid w:val="00C707B9"/>
    <w:rsid w:val="00C73434"/>
    <w:rsid w:val="00C77C73"/>
    <w:rsid w:val="00C85BD9"/>
    <w:rsid w:val="00C91E02"/>
    <w:rsid w:val="00CA1110"/>
    <w:rsid w:val="00CB23B9"/>
    <w:rsid w:val="00CB62EF"/>
    <w:rsid w:val="00CB768B"/>
    <w:rsid w:val="00CD5FFE"/>
    <w:rsid w:val="00CE436E"/>
    <w:rsid w:val="00CF14A8"/>
    <w:rsid w:val="00CF3031"/>
    <w:rsid w:val="00D1051F"/>
    <w:rsid w:val="00D17726"/>
    <w:rsid w:val="00D21F35"/>
    <w:rsid w:val="00D2680F"/>
    <w:rsid w:val="00D26902"/>
    <w:rsid w:val="00D27025"/>
    <w:rsid w:val="00D27472"/>
    <w:rsid w:val="00D27865"/>
    <w:rsid w:val="00D31283"/>
    <w:rsid w:val="00D31CBE"/>
    <w:rsid w:val="00D32098"/>
    <w:rsid w:val="00D33C41"/>
    <w:rsid w:val="00D35910"/>
    <w:rsid w:val="00D459C2"/>
    <w:rsid w:val="00D45C36"/>
    <w:rsid w:val="00D53AD4"/>
    <w:rsid w:val="00D7345E"/>
    <w:rsid w:val="00D7371D"/>
    <w:rsid w:val="00D74358"/>
    <w:rsid w:val="00D77A77"/>
    <w:rsid w:val="00D77C99"/>
    <w:rsid w:val="00D80B70"/>
    <w:rsid w:val="00D86D9B"/>
    <w:rsid w:val="00D94B85"/>
    <w:rsid w:val="00DA1130"/>
    <w:rsid w:val="00DA18FF"/>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776C"/>
    <w:rsid w:val="00E10253"/>
    <w:rsid w:val="00E14849"/>
    <w:rsid w:val="00E14E7F"/>
    <w:rsid w:val="00E21A6B"/>
    <w:rsid w:val="00E31EB8"/>
    <w:rsid w:val="00E418FC"/>
    <w:rsid w:val="00E43F8B"/>
    <w:rsid w:val="00E55FFB"/>
    <w:rsid w:val="00E6083D"/>
    <w:rsid w:val="00E64602"/>
    <w:rsid w:val="00E73669"/>
    <w:rsid w:val="00E77670"/>
    <w:rsid w:val="00E80F11"/>
    <w:rsid w:val="00E822E8"/>
    <w:rsid w:val="00E83F68"/>
    <w:rsid w:val="00E96CC3"/>
    <w:rsid w:val="00E9746B"/>
    <w:rsid w:val="00EA17A3"/>
    <w:rsid w:val="00EA7F31"/>
    <w:rsid w:val="00EB5852"/>
    <w:rsid w:val="00EB5ED1"/>
    <w:rsid w:val="00EB6628"/>
    <w:rsid w:val="00ED1AC1"/>
    <w:rsid w:val="00ED58A3"/>
    <w:rsid w:val="00ED7E74"/>
    <w:rsid w:val="00EE2463"/>
    <w:rsid w:val="00EE2C43"/>
    <w:rsid w:val="00EE3401"/>
    <w:rsid w:val="00EE5054"/>
    <w:rsid w:val="00EF4506"/>
    <w:rsid w:val="00EF7B48"/>
    <w:rsid w:val="00F05051"/>
    <w:rsid w:val="00F06234"/>
    <w:rsid w:val="00F210EF"/>
    <w:rsid w:val="00F26B60"/>
    <w:rsid w:val="00F31816"/>
    <w:rsid w:val="00F3382A"/>
    <w:rsid w:val="00F501D1"/>
    <w:rsid w:val="00F5606D"/>
    <w:rsid w:val="00F604EC"/>
    <w:rsid w:val="00F63FD9"/>
    <w:rsid w:val="00F71688"/>
    <w:rsid w:val="00F71F67"/>
    <w:rsid w:val="00F74F9D"/>
    <w:rsid w:val="00F76264"/>
    <w:rsid w:val="00F777F7"/>
    <w:rsid w:val="00F81F4E"/>
    <w:rsid w:val="00F864E6"/>
    <w:rsid w:val="00FA04E4"/>
    <w:rsid w:val="00FA532B"/>
    <w:rsid w:val="00FA7037"/>
    <w:rsid w:val="00FB162B"/>
    <w:rsid w:val="00FB50C9"/>
    <w:rsid w:val="00FB5BFD"/>
    <w:rsid w:val="00FC1C87"/>
    <w:rsid w:val="00FC2078"/>
    <w:rsid w:val="00FC216E"/>
    <w:rsid w:val="00FC2E1B"/>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5_G"/>
    <w:basedOn w:val="Normal"/>
    <w:link w:val="FootnoteTextChar"/>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5_G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4A99"/>
    <w:rPr>
      <w:rFonts w:ascii="Grota Sans" w:eastAsia="Times New Roman" w:hAnsi="Grota Sans"/>
      <w:sz w:val="24"/>
      <w:szCs w:val="24"/>
      <w:lang w:eastAsia="en-US"/>
    </w:rPr>
  </w:style>
  <w:style w:type="character" w:styleId="UnresolvedMention">
    <w:name w:val="Unresolved Mention"/>
    <w:basedOn w:val="DefaultParagraphFont"/>
    <w:uiPriority w:val="99"/>
    <w:semiHidden/>
    <w:unhideWhenUsed/>
    <w:rsid w:val="00EB5ED1"/>
    <w:rPr>
      <w:color w:val="605E5C"/>
      <w:shd w:val="clear" w:color="auto" w:fill="E1DFDD"/>
    </w:rPr>
  </w:style>
  <w:style w:type="paragraph" w:customStyle="1" w:styleId="paragraph">
    <w:name w:val="paragraph"/>
    <w:basedOn w:val="Normal"/>
    <w:rsid w:val="000D7495"/>
    <w:pPr>
      <w:spacing w:before="100" w:beforeAutospacing="1" w:after="100" w:afterAutospacing="1"/>
    </w:pPr>
    <w:rPr>
      <w:rFonts w:ascii="Times New Roman" w:hAnsi="Times New Roman"/>
      <w:lang w:val="en-US"/>
    </w:rPr>
  </w:style>
  <w:style w:type="character" w:customStyle="1" w:styleId="normaltextrun">
    <w:name w:val="normaltextrun"/>
    <w:basedOn w:val="DefaultParagraphFont"/>
    <w:rsid w:val="000D7495"/>
  </w:style>
  <w:style w:type="character" w:customStyle="1" w:styleId="eop">
    <w:name w:val="eop"/>
    <w:basedOn w:val="DefaultParagraphFont"/>
    <w:rsid w:val="000D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323118637">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602491915">
      <w:bodyDiv w:val="1"/>
      <w:marLeft w:val="0"/>
      <w:marRight w:val="0"/>
      <w:marTop w:val="0"/>
      <w:marBottom w:val="0"/>
      <w:divBdr>
        <w:top w:val="none" w:sz="0" w:space="0" w:color="auto"/>
        <w:left w:val="none" w:sz="0" w:space="0" w:color="auto"/>
        <w:bottom w:val="none" w:sz="0" w:space="0" w:color="auto"/>
        <w:right w:val="none" w:sz="0" w:space="0" w:color="auto"/>
      </w:divBdr>
      <w:divsChild>
        <w:div w:id="395780742">
          <w:marLeft w:val="0"/>
          <w:marRight w:val="0"/>
          <w:marTop w:val="0"/>
          <w:marBottom w:val="0"/>
          <w:divBdr>
            <w:top w:val="none" w:sz="0" w:space="0" w:color="auto"/>
            <w:left w:val="none" w:sz="0" w:space="0" w:color="auto"/>
            <w:bottom w:val="none" w:sz="0" w:space="0" w:color="auto"/>
            <w:right w:val="none" w:sz="0" w:space="0" w:color="auto"/>
          </w:divBdr>
        </w:div>
        <w:div w:id="2017924770">
          <w:marLeft w:val="0"/>
          <w:marRight w:val="0"/>
          <w:marTop w:val="0"/>
          <w:marBottom w:val="0"/>
          <w:divBdr>
            <w:top w:val="none" w:sz="0" w:space="0" w:color="auto"/>
            <w:left w:val="none" w:sz="0" w:space="0" w:color="auto"/>
            <w:bottom w:val="none" w:sz="0" w:space="0" w:color="auto"/>
            <w:right w:val="none" w:sz="0" w:space="0" w:color="auto"/>
          </w:divBdr>
        </w:div>
      </w:divsChild>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886942243">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gacetaoficial.cu/html/codigo%20de%20lafamilia.html" TargetMode="External"/><Relationship Id="rId2" Type="http://schemas.openxmlformats.org/officeDocument/2006/relationships/hyperlink" Target="https://www.ohchr.org/en/press-releases/2022/05/experts-committee-rights-child-commend-cubas-health-system-and-ask-about" TargetMode="External"/><Relationship Id="rId1" Type="http://schemas.openxmlformats.org/officeDocument/2006/relationships/hyperlink" Target="http://srsg.violenceagainstchildren.org/sites/default/files/political_declarations/Hoja%20de%20Ruta%20Final%20EVCN%20Centroamericano%20Dic%202012.pdf" TargetMode="External"/><Relationship Id="rId4" Type="http://schemas.openxmlformats.org/officeDocument/2006/relationships/hyperlink" Target="http://www.gacetaoficial.cu/html/codigo%20de%20lafamilia.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F28C3489-8569-4B59-96E0-B2FFBA4F28EE}">
  <ds:schemaRefs>
    <ds:schemaRef ds:uri="http://schemas.openxmlformats.org/officeDocument/2006/bibliography"/>
  </ds:schemaRefs>
</ds:datastoreItem>
</file>

<file path=customXml/itemProps4.xml><?xml version="1.0" encoding="utf-8"?>
<ds:datastoreItem xmlns:ds="http://schemas.openxmlformats.org/officeDocument/2006/customXml" ds:itemID="{BD3D00EA-91C6-4289-B6FC-EDEDB8A80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9</cp:revision>
  <cp:lastPrinted>2014-10-30T23:06:00Z</cp:lastPrinted>
  <dcterms:created xsi:type="dcterms:W3CDTF">2022-11-28T16:20:00Z</dcterms:created>
  <dcterms:modified xsi:type="dcterms:W3CDTF">2022-11-30T17:50:00Z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